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27" w:line="219" w:lineRule="auto"/>
        <w:ind w:left="3580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hint="eastAsia" w:ascii="黑体" w:hAnsi="黑体" w:eastAsia="黑体" w:cs="黑体"/>
          <w:b/>
          <w:bCs/>
          <w:spacing w:val="4"/>
          <w:sz w:val="39"/>
          <w:szCs w:val="39"/>
          <w:lang w:eastAsia="zh-CN"/>
        </w:rPr>
        <w:t>双滦区水务</w:t>
      </w:r>
      <w:r>
        <w:rPr>
          <w:rFonts w:ascii="黑体" w:hAnsi="黑体" w:eastAsia="黑体" w:cs="黑体"/>
          <w:b/>
          <w:bCs/>
          <w:spacing w:val="4"/>
          <w:sz w:val="39"/>
          <w:szCs w:val="39"/>
        </w:rPr>
        <w:t>局</w:t>
      </w:r>
      <w:r>
        <w:rPr>
          <w:rFonts w:hint="eastAsia" w:ascii="黑体" w:hAnsi="黑体" w:eastAsia="黑体" w:cs="黑体"/>
          <w:b/>
          <w:bCs/>
          <w:spacing w:val="4"/>
          <w:sz w:val="39"/>
          <w:szCs w:val="39"/>
          <w:lang w:val="en-US" w:eastAsia="zh-CN"/>
        </w:rPr>
        <w:t>2025</w:t>
      </w:r>
      <w:r>
        <w:rPr>
          <w:rFonts w:ascii="黑体" w:hAnsi="黑体" w:eastAsia="黑体" w:cs="黑体"/>
          <w:b/>
          <w:bCs/>
          <w:spacing w:val="4"/>
          <w:sz w:val="39"/>
          <w:szCs w:val="39"/>
        </w:rPr>
        <w:t>年度涉企行政执法检查工作计划表</w:t>
      </w:r>
    </w:p>
    <w:p>
      <w:pPr>
        <w:spacing w:before="45"/>
      </w:pPr>
    </w:p>
    <w:tbl>
      <w:tblPr>
        <w:tblStyle w:val="4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2664"/>
        <w:gridCol w:w="1339"/>
        <w:gridCol w:w="1588"/>
        <w:gridCol w:w="1890"/>
        <w:gridCol w:w="1259"/>
        <w:gridCol w:w="1679"/>
        <w:gridCol w:w="870"/>
        <w:gridCol w:w="1399"/>
        <w:gridCol w:w="147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439" w:type="dxa"/>
            <w:vAlign w:val="top"/>
          </w:tcPr>
          <w:p>
            <w:pPr>
              <w:pStyle w:val="5"/>
              <w:spacing w:line="360" w:lineRule="auto"/>
            </w:pPr>
          </w:p>
          <w:p>
            <w:pPr>
              <w:spacing w:before="84" w:line="221" w:lineRule="auto"/>
              <w:ind w:left="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664" w:type="dxa"/>
            <w:vAlign w:val="top"/>
          </w:tcPr>
          <w:p>
            <w:pPr>
              <w:spacing w:before="295" w:line="219" w:lineRule="auto"/>
              <w:ind w:left="6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检查主体</w:t>
            </w:r>
          </w:p>
          <w:p>
            <w:pPr>
              <w:spacing w:before="19" w:line="219" w:lineRule="auto"/>
              <w:ind w:left="7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(科室)</w:t>
            </w:r>
          </w:p>
        </w:tc>
        <w:tc>
          <w:tcPr>
            <w:tcW w:w="1339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4" w:line="219" w:lineRule="auto"/>
              <w:ind w:left="1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检查依据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检查事项</w:t>
            </w:r>
          </w:p>
        </w:tc>
        <w:tc>
          <w:tcPr>
            <w:tcW w:w="1890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5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检查对象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1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检查方式</w:t>
            </w:r>
          </w:p>
        </w:tc>
        <w:tc>
          <w:tcPr>
            <w:tcW w:w="1679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3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检查时间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1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次数</w:t>
            </w:r>
          </w:p>
        </w:tc>
        <w:tc>
          <w:tcPr>
            <w:tcW w:w="1399" w:type="dxa"/>
            <w:vAlign w:val="top"/>
          </w:tcPr>
          <w:p>
            <w:pPr>
              <w:spacing w:before="136" w:line="220" w:lineRule="auto"/>
              <w:ind w:right="6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是否纳入“</w:t>
            </w:r>
          </w:p>
          <w:p>
            <w:pPr>
              <w:spacing w:before="8" w:line="215" w:lineRule="auto"/>
              <w:ind w:left="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双随机、一</w:t>
            </w:r>
          </w:p>
          <w:p>
            <w:pPr>
              <w:spacing w:before="1" w:line="220" w:lineRule="auto"/>
              <w:ind w:left="3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公开"</w:t>
            </w:r>
          </w:p>
        </w:tc>
        <w:tc>
          <w:tcPr>
            <w:tcW w:w="1479" w:type="dxa"/>
            <w:vAlign w:val="top"/>
          </w:tcPr>
          <w:p>
            <w:pPr>
              <w:spacing w:before="296" w:line="236" w:lineRule="auto"/>
              <w:ind w:left="18" w:firstLine="6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是否联合检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查/联合部门</w:t>
            </w:r>
          </w:p>
        </w:tc>
        <w:tc>
          <w:tcPr>
            <w:tcW w:w="834" w:type="dxa"/>
            <w:vAlign w:val="top"/>
          </w:tcPr>
          <w:p>
            <w:pPr>
              <w:pStyle w:val="5"/>
              <w:spacing w:line="360" w:lineRule="auto"/>
            </w:pPr>
          </w:p>
          <w:p>
            <w:pPr>
              <w:spacing w:before="84" w:line="221" w:lineRule="auto"/>
              <w:ind w:left="1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39" w:type="dxa"/>
            <w:vAlign w:val="top"/>
          </w:tcPr>
          <w:p>
            <w:pPr>
              <w:pStyle w:val="5"/>
              <w:spacing w:line="358" w:lineRule="auto"/>
            </w:pPr>
          </w:p>
          <w:p>
            <w:pPr>
              <w:spacing w:before="85" w:line="221" w:lineRule="auto"/>
              <w:ind w:left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1</w:t>
            </w:r>
          </w:p>
        </w:tc>
        <w:tc>
          <w:tcPr>
            <w:tcW w:w="2664" w:type="dxa"/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84" w:line="219" w:lineRule="auto"/>
              <w:ind w:left="9" w:firstLine="512" w:firstLineChars="200"/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  <w:t>林业项目中心</w:t>
            </w:r>
          </w:p>
          <w:p>
            <w:pPr>
              <w:spacing w:before="84" w:line="219" w:lineRule="auto"/>
              <w:ind w:left="9"/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  <w:t>森林病虫害防治检疫站</w:t>
            </w:r>
          </w:p>
        </w:tc>
        <w:tc>
          <w:tcPr>
            <w:tcW w:w="1339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spacing w:before="84" w:line="400" w:lineRule="exact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5"/>
                <w:position w:val="3"/>
                <w:sz w:val="26"/>
                <w:szCs w:val="26"/>
                <w:lang w:eastAsia="zh-CN"/>
              </w:rPr>
              <w:t>《植物检疫条例》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5" w:line="220" w:lineRule="auto"/>
              <w:ind w:left="182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是否办理了《植物检疫证书》</w:t>
            </w:r>
          </w:p>
        </w:tc>
        <w:tc>
          <w:tcPr>
            <w:tcW w:w="1890" w:type="dxa"/>
            <w:vAlign w:val="top"/>
          </w:tcPr>
          <w:p>
            <w:pPr>
              <w:pStyle w:val="5"/>
              <w:spacing w:line="357" w:lineRule="auto"/>
              <w:jc w:val="both"/>
            </w:pPr>
          </w:p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双滦区森源木材加工厂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4" w:line="219" w:lineRule="auto"/>
              <w:ind w:left="1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现场检查</w:t>
            </w:r>
          </w:p>
        </w:tc>
        <w:tc>
          <w:tcPr>
            <w:tcW w:w="1679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4" w:line="219" w:lineRule="auto"/>
              <w:ind w:left="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2025年全年度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4" w:line="219" w:lineRule="auto"/>
              <w:ind w:left="2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1次</w:t>
            </w:r>
          </w:p>
        </w:tc>
        <w:tc>
          <w:tcPr>
            <w:tcW w:w="1399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1479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5" w:line="220" w:lineRule="auto"/>
              <w:ind w:left="6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39" w:type="dxa"/>
            <w:vAlign w:val="top"/>
          </w:tcPr>
          <w:p>
            <w:pPr>
              <w:pStyle w:val="5"/>
              <w:spacing w:line="360" w:lineRule="auto"/>
            </w:pPr>
          </w:p>
          <w:p>
            <w:pPr>
              <w:spacing w:before="84" w:line="221" w:lineRule="auto"/>
              <w:ind w:left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2</w:t>
            </w:r>
          </w:p>
        </w:tc>
        <w:tc>
          <w:tcPr>
            <w:tcW w:w="2664" w:type="dxa"/>
            <w:vAlign w:val="top"/>
          </w:tcPr>
          <w:p>
            <w:pPr>
              <w:pStyle w:val="5"/>
              <w:spacing w:line="357" w:lineRule="auto"/>
            </w:pPr>
          </w:p>
          <w:p>
            <w:pPr>
              <w:spacing w:before="84" w:line="219" w:lineRule="auto"/>
              <w:ind w:left="9" w:firstLine="512" w:firstLineChars="200"/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  <w:t>林业项目中心</w:t>
            </w:r>
          </w:p>
          <w:p>
            <w:pPr>
              <w:spacing w:before="84" w:line="219" w:lineRule="auto"/>
              <w:ind w:left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-2"/>
                <w:sz w:val="26"/>
                <w:szCs w:val="26"/>
                <w:lang w:eastAsia="zh-CN"/>
              </w:rPr>
              <w:t>森林病虫害防治检疫站</w:t>
            </w:r>
          </w:p>
        </w:tc>
        <w:tc>
          <w:tcPr>
            <w:tcW w:w="13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pacing w:val="-25"/>
                <w:position w:val="3"/>
                <w:sz w:val="26"/>
                <w:szCs w:val="26"/>
                <w:lang w:eastAsia="zh-CN"/>
              </w:rPr>
            </w:pPr>
          </w:p>
          <w:p>
            <w:pPr>
              <w:pStyle w:val="5"/>
            </w:pPr>
            <w:r>
              <w:rPr>
                <w:rFonts w:hint="eastAsia" w:ascii="宋体" w:hAnsi="宋体" w:eastAsia="宋体" w:cs="宋体"/>
                <w:spacing w:val="-25"/>
                <w:position w:val="3"/>
                <w:sz w:val="26"/>
                <w:szCs w:val="26"/>
                <w:lang w:eastAsia="zh-CN"/>
              </w:rPr>
              <w:t>《植物检疫条例》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5" w:line="220" w:lineRule="auto"/>
              <w:ind w:left="18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是否办理了《植物检疫证书》</w:t>
            </w:r>
          </w:p>
        </w:tc>
        <w:tc>
          <w:tcPr>
            <w:tcW w:w="1890" w:type="dxa"/>
            <w:vAlign w:val="top"/>
          </w:tcPr>
          <w:p>
            <w:pPr>
              <w:spacing w:before="84" w:line="219" w:lineRule="auto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spacing w:before="84" w:line="219" w:lineRule="auto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承德市腾铭建筑工程有限公司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1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现场检查</w:t>
            </w:r>
          </w:p>
        </w:tc>
        <w:tc>
          <w:tcPr>
            <w:tcW w:w="1679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2025年全年度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4" w:line="219" w:lineRule="auto"/>
              <w:ind w:left="2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1次</w:t>
            </w:r>
          </w:p>
        </w:tc>
        <w:tc>
          <w:tcPr>
            <w:tcW w:w="1399" w:type="dxa"/>
            <w:vAlign w:val="top"/>
          </w:tcPr>
          <w:p>
            <w:pPr>
              <w:pStyle w:val="5"/>
              <w:spacing w:line="359" w:lineRule="auto"/>
            </w:pPr>
          </w:p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1479" w:type="dxa"/>
            <w:vAlign w:val="top"/>
          </w:tcPr>
          <w:p>
            <w:pPr>
              <w:spacing w:before="285" w:line="230" w:lineRule="auto"/>
              <w:ind w:right="8" w:firstLine="528" w:firstLineChars="200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9" w:type="dxa"/>
            <w:vAlign w:val="top"/>
          </w:tcPr>
          <w:p>
            <w:pPr>
              <w:spacing w:before="85" w:line="221" w:lineRule="auto"/>
              <w:ind w:left="155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664" w:type="dxa"/>
            <w:vAlign w:val="center"/>
          </w:tcPr>
          <w:p>
            <w:pPr>
              <w:spacing w:before="84" w:line="219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农水水保站</w:t>
            </w:r>
          </w:p>
        </w:tc>
        <w:tc>
          <w:tcPr>
            <w:tcW w:w="1339" w:type="dxa"/>
            <w:vAlign w:val="center"/>
          </w:tcPr>
          <w:p>
            <w:pPr>
              <w:spacing w:before="84" w:line="400" w:lineRule="exact"/>
              <w:jc w:val="center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《中华人民共和国水土保持法》第五条、第二十九条、第四十三条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  <w:bookmarkStart w:id="0" w:name="OLE_LINK1"/>
          </w:p>
          <w:p>
            <w:pPr>
              <w:spacing w:before="85" w:line="220" w:lineRule="auto"/>
              <w:ind w:left="182"/>
              <w:jc w:val="center"/>
            </w:pPr>
            <w:bookmarkStart w:id="1" w:name="OLE_LINK2"/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对生产建设项目水土保持方案实施情况进行跟踪检查</w:t>
            </w:r>
            <w:bookmarkEnd w:id="0"/>
            <w:bookmarkEnd w:id="1"/>
          </w:p>
        </w:tc>
        <w:tc>
          <w:tcPr>
            <w:tcW w:w="1890" w:type="dxa"/>
            <w:vAlign w:val="center"/>
          </w:tcPr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双滦区海建房地产开发有限公司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134" w:leftChars="0"/>
              <w:jc w:val="center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现场检查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56" w:leftChars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2025年5月-12月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237" w:leftChars="0"/>
              <w:jc w:val="center"/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1次</w:t>
            </w:r>
          </w:p>
        </w:tc>
        <w:tc>
          <w:tcPr>
            <w:tcW w:w="1399" w:type="dxa"/>
            <w:vAlign w:val="center"/>
          </w:tcPr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1479" w:type="dxa"/>
            <w:vAlign w:val="center"/>
          </w:tcPr>
          <w:p>
            <w:pPr>
              <w:spacing w:before="85" w:line="220" w:lineRule="auto"/>
              <w:ind w:left="607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before="85" w:line="220" w:lineRule="auto"/>
              <w:ind w:left="6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9" w:type="dxa"/>
            <w:vAlign w:val="top"/>
          </w:tcPr>
          <w:p>
            <w:pPr>
              <w:spacing w:before="85" w:line="221" w:lineRule="auto"/>
              <w:ind w:left="155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664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9" w:leftChars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农水水保站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《中华人民共和国水土保持法》第五条、第二十九条、第四十三条</w:t>
            </w:r>
          </w:p>
        </w:tc>
        <w:tc>
          <w:tcPr>
            <w:tcW w:w="1588" w:type="dxa"/>
            <w:vAlign w:val="center"/>
          </w:tcPr>
          <w:p>
            <w:pPr>
              <w:spacing w:before="85" w:line="220" w:lineRule="auto"/>
              <w:ind w:left="182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zh-CN" w:bidi="ar-SA"/>
              </w:rPr>
              <w:t>对生产建设项目水土保持方案实施情况进行跟踪检查</w:t>
            </w:r>
          </w:p>
        </w:tc>
        <w:tc>
          <w:tcPr>
            <w:tcW w:w="1890" w:type="dxa"/>
            <w:vAlign w:val="center"/>
          </w:tcPr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承德恒丰达房地产开发有限公司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spacing w:line="359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134" w:leftChars="0"/>
              <w:jc w:val="center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现场检查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pacing w:line="359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2025年5月-12月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359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237" w:leftChars="0"/>
              <w:jc w:val="center"/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1次</w:t>
            </w:r>
          </w:p>
        </w:tc>
        <w:tc>
          <w:tcPr>
            <w:tcW w:w="1399" w:type="dxa"/>
            <w:vAlign w:val="center"/>
          </w:tcPr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否</w:t>
            </w:r>
          </w:p>
        </w:tc>
        <w:tc>
          <w:tcPr>
            <w:tcW w:w="1479" w:type="dxa"/>
            <w:vAlign w:val="center"/>
          </w:tcPr>
          <w:p>
            <w:pPr>
              <w:spacing w:before="85" w:line="220" w:lineRule="auto"/>
              <w:ind w:left="6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9" w:type="dxa"/>
            <w:vAlign w:val="top"/>
          </w:tcPr>
          <w:p>
            <w:pPr>
              <w:spacing w:before="85" w:line="221" w:lineRule="auto"/>
              <w:ind w:left="155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664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农水水保站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《中华人民共和国水土保持法》第五条、第二十九条、第四十三条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对生产建设项目水土保持方案实施情况进行跟踪检查</w:t>
            </w:r>
          </w:p>
        </w:tc>
        <w:tc>
          <w:tcPr>
            <w:tcW w:w="1890" w:type="dxa"/>
            <w:vAlign w:val="center"/>
          </w:tcPr>
          <w:p>
            <w:pPr>
              <w:spacing w:before="85" w:line="220" w:lineRule="auto"/>
              <w:jc w:val="both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承德广兴矿业集团有限责任公司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2025年5月-12月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399" w:type="dxa"/>
            <w:vAlign w:val="center"/>
          </w:tcPr>
          <w:p>
            <w:pPr>
              <w:spacing w:before="85" w:line="220" w:lineRule="auto"/>
              <w:ind w:left="5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否</w:t>
            </w:r>
          </w:p>
        </w:tc>
        <w:tc>
          <w:tcPr>
            <w:tcW w:w="1479" w:type="dxa"/>
            <w:vAlign w:val="center"/>
          </w:tcPr>
          <w:p>
            <w:pPr>
              <w:spacing w:before="85" w:line="220" w:lineRule="auto"/>
              <w:ind w:left="6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9" w:type="dxa"/>
            <w:vAlign w:val="top"/>
          </w:tcPr>
          <w:p>
            <w:pPr>
              <w:spacing w:before="85" w:line="221" w:lineRule="auto"/>
              <w:ind w:left="155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66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水资源股</w:t>
            </w:r>
          </w:p>
        </w:tc>
        <w:tc>
          <w:tcPr>
            <w:tcW w:w="1339" w:type="dxa"/>
            <w:vAlign w:val="center"/>
          </w:tcPr>
          <w:p>
            <w:pPr>
              <w:spacing w:before="84"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河北省地下水管理条例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第五十六条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水资源监督检查</w:t>
            </w:r>
          </w:p>
        </w:tc>
        <w:tc>
          <w:tcPr>
            <w:tcW w:w="1890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5" w:line="22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承德市双滦建龙矿业有限公司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4" w:line="219" w:lineRule="auto"/>
              <w:ind w:left="134" w:left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4" w:line="219" w:lineRule="auto"/>
              <w:ind w:left="56" w:leftChars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2025年5月-12月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237" w:leftChars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1次</w:t>
            </w:r>
          </w:p>
        </w:tc>
        <w:tc>
          <w:tcPr>
            <w:tcW w:w="1399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sz w:val="24"/>
                <w:szCs w:val="24"/>
              </w:rPr>
            </w:pPr>
          </w:p>
          <w:p>
            <w:pPr>
              <w:spacing w:before="85" w:line="220" w:lineRule="auto"/>
              <w:ind w:left="566" w:left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357" w:lineRule="auto"/>
              <w:jc w:val="both"/>
              <w:rPr>
                <w:sz w:val="24"/>
                <w:szCs w:val="24"/>
              </w:rPr>
            </w:pPr>
          </w:p>
          <w:p>
            <w:pPr>
              <w:spacing w:before="85" w:line="220" w:lineRule="auto"/>
              <w:ind w:left="607" w:left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9" w:type="dxa"/>
            <w:vAlign w:val="top"/>
          </w:tcPr>
          <w:p>
            <w:pPr>
              <w:spacing w:before="85" w:line="221" w:lineRule="auto"/>
              <w:ind w:left="155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664" w:type="dxa"/>
            <w:vAlign w:val="center"/>
          </w:tcPr>
          <w:p>
            <w:pPr>
              <w:pStyle w:val="5"/>
              <w:spacing w:line="357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9"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水资源股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河北省地下水管理条例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第五十六条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5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水资源监督检查</w:t>
            </w:r>
          </w:p>
        </w:tc>
        <w:tc>
          <w:tcPr>
            <w:tcW w:w="1890" w:type="dxa"/>
            <w:vAlign w:val="center"/>
          </w:tcPr>
          <w:p>
            <w:pPr>
              <w:pStyle w:val="5"/>
              <w:spacing w:line="359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4" w:line="219" w:lineRule="auto"/>
              <w:jc w:val="both"/>
              <w:rPr>
                <w:rFonts w:hint="eastAsia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承德双滦利民杏仁加工有限公司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spacing w:line="359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4" w:line="219" w:lineRule="auto"/>
              <w:ind w:left="134" w:left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pacing w:line="359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84" w:line="219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2025年5月-12月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359" w:lineRule="auto"/>
              <w:jc w:val="both"/>
              <w:rPr>
                <w:sz w:val="24"/>
                <w:szCs w:val="24"/>
              </w:rPr>
            </w:pPr>
          </w:p>
          <w:p>
            <w:pPr>
              <w:spacing w:before="84" w:line="219" w:lineRule="auto"/>
              <w:ind w:left="237" w:leftChars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1次</w:t>
            </w:r>
          </w:p>
        </w:tc>
        <w:tc>
          <w:tcPr>
            <w:tcW w:w="1399" w:type="dxa"/>
            <w:vAlign w:val="center"/>
          </w:tcPr>
          <w:p>
            <w:pPr>
              <w:pStyle w:val="5"/>
              <w:spacing w:line="359" w:lineRule="auto"/>
              <w:jc w:val="both"/>
              <w:rPr>
                <w:sz w:val="24"/>
                <w:szCs w:val="24"/>
              </w:rPr>
            </w:pPr>
          </w:p>
          <w:p>
            <w:pPr>
              <w:spacing w:before="85" w:line="220" w:lineRule="auto"/>
              <w:ind w:left="566" w:left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479" w:type="dxa"/>
            <w:vAlign w:val="center"/>
          </w:tcPr>
          <w:p>
            <w:pPr>
              <w:spacing w:before="285" w:line="230" w:lineRule="auto"/>
              <w:ind w:right="8" w:rightChars="0" w:firstLine="480" w:firstLineChars="2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before="10" w:line="220" w:lineRule="auto"/>
        <w:ind w:left="545"/>
        <w:rPr>
          <w:rFonts w:ascii="仿宋" w:hAnsi="仿宋" w:eastAsia="仿宋" w:cs="仿宋"/>
          <w:sz w:val="26"/>
          <w:szCs w:val="26"/>
        </w:rPr>
      </w:pPr>
    </w:p>
    <w:sectPr>
      <w:pgSz w:w="19470" w:h="13780"/>
      <w:pgMar w:top="1171" w:right="2554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2ZjA1ZjA5NGViZjlmZjg2OWJjZjA3NWU2ZWJiYjAifQ=="/>
  </w:docVars>
  <w:rsids>
    <w:rsidRoot w:val="00000000"/>
    <w:rsid w:val="05056B58"/>
    <w:rsid w:val="11315321"/>
    <w:rsid w:val="21742166"/>
    <w:rsid w:val="2C60241B"/>
    <w:rsid w:val="415734CD"/>
    <w:rsid w:val="460B2A66"/>
    <w:rsid w:val="46F80F8B"/>
    <w:rsid w:val="5DD73087"/>
    <w:rsid w:val="5EF47E61"/>
    <w:rsid w:val="722B52DD"/>
    <w:rsid w:val="7DAE3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214</Characters>
  <TotalTime>1</TotalTime>
  <ScaleCrop>false</ScaleCrop>
  <LinksUpToDate>false</LinksUpToDate>
  <CharactersWithSpaces>215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2025-04-16T16:01:00Z</dcterms:created>
  <dc:creator>Administrator</dc:creator>
  <cp:lastModifiedBy>张小洁</cp:lastModifiedBy>
  <dcterms:modified xsi:type="dcterms:W3CDTF">2025-04-24T08:41:18Z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2025-04-16T16:01:46Z</vt:filetime>
  </property>
  <property fmtid="{D5CDD505-2E9C-101B-9397-08002B2CF9AE}" pid="4" name="UsrData">
    <vt:lpwstr>1744790505618_129.31_62e3c56becc8</vt:lpwstr>
  </property>
  <property fmtid="{D5CDD505-2E9C-101B-9397-08002B2CF9AE}" pid="5" name="KSOProductBuildVer">
    <vt:lpwstr>2052-12.1.0.15712</vt:lpwstr>
  </property>
  <property fmtid="{D5CDD505-2E9C-101B-9397-08002B2CF9AE}" pid="6" name="ICV">
    <vt:lpwstr>61A7601048274BEBADE7F8006A36D061_13</vt:lpwstr>
  </property>
  <property fmtid="{D5CDD505-2E9C-101B-9397-08002B2CF9AE}" pid="7" name="KSOTemplateDocerSaveRecord">
    <vt:lpwstr>eyJoZGlkIjoiNjk1MDYxNDA3ODQ3NmYxODY3Yjc2NDFmYzZhMjUwOTUiLCJ1c2VySWQiOiIxNjQ4ODYyMjI4In0=</vt:lpwstr>
  </property>
</Properties>
</file>