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黑体" w:hAnsi="黑体" w:eastAsia="黑体" w:cs="黑体"/>
          <w:color w:val="auto"/>
          <w:sz w:val="32"/>
          <w:szCs w:val="32"/>
        </w:rPr>
      </w:pPr>
      <w:r>
        <w:rPr>
          <w:rFonts w:hint="eastAsia" w:ascii="黑体" w:hAnsi="黑体" w:eastAsia="黑体" w:cs="黑体"/>
          <w:color w:val="auto"/>
          <w:sz w:val="32"/>
          <w:szCs w:val="32"/>
        </w:rPr>
        <w:t>附件2</w:t>
      </w:r>
    </w:p>
    <w:p>
      <w:pPr>
        <w:spacing w:line="600" w:lineRule="exact"/>
        <w:jc w:val="center"/>
        <w:rPr>
          <w:rFonts w:ascii="方正小标宋简体" w:hAnsi="华文中宋" w:eastAsia="方正小标宋简体" w:cs="华文中宋"/>
          <w:color w:val="auto"/>
          <w:sz w:val="44"/>
          <w:szCs w:val="44"/>
        </w:rPr>
      </w:pPr>
      <w:r>
        <w:rPr>
          <w:rFonts w:hint="eastAsia" w:ascii="方正小标宋简体" w:hAnsi="华文中宋" w:eastAsia="方正小标宋简体" w:cs="华文中宋"/>
          <w:color w:val="auto"/>
          <w:sz w:val="44"/>
          <w:szCs w:val="44"/>
        </w:rPr>
        <w:t>废止的政府行政规范性文件</w:t>
      </w:r>
    </w:p>
    <w:tbl>
      <w:tblPr>
        <w:tblStyle w:val="3"/>
        <w:tblpPr w:leftFromText="180" w:rightFromText="180" w:vertAnchor="text" w:horzAnchor="page" w:tblpXSpec="center" w:tblpY="590"/>
        <w:tblOverlap w:val="never"/>
        <w:tblW w:w="9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4077"/>
        <w:gridCol w:w="3237"/>
        <w:gridCol w:w="1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96" w:type="dxa"/>
            <w:noWrap w:val="0"/>
            <w:vAlign w:val="center"/>
          </w:tcPr>
          <w:p>
            <w:pPr>
              <w:tabs>
                <w:tab w:val="center" w:pos="4153"/>
                <w:tab w:val="right" w:pos="8306"/>
              </w:tabs>
              <w:snapToGrid w:val="0"/>
              <w:spacing w:line="340" w:lineRule="exact"/>
              <w:jc w:val="cente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序号</w:t>
            </w:r>
          </w:p>
        </w:tc>
        <w:tc>
          <w:tcPr>
            <w:tcW w:w="4077" w:type="dxa"/>
            <w:noWrap w:val="0"/>
            <w:vAlign w:val="center"/>
          </w:tcPr>
          <w:p>
            <w:pPr>
              <w:tabs>
                <w:tab w:val="center" w:pos="4153"/>
                <w:tab w:val="right" w:pos="8306"/>
              </w:tabs>
              <w:snapToGrid w:val="0"/>
              <w:spacing w:line="340" w:lineRule="exact"/>
              <w:jc w:val="cente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文件名称（文号）</w:t>
            </w:r>
          </w:p>
        </w:tc>
        <w:tc>
          <w:tcPr>
            <w:tcW w:w="3237" w:type="dxa"/>
            <w:noWrap w:val="0"/>
            <w:vAlign w:val="center"/>
          </w:tcPr>
          <w:p>
            <w:pPr>
              <w:tabs>
                <w:tab w:val="center" w:pos="4153"/>
                <w:tab w:val="right" w:pos="8306"/>
              </w:tabs>
              <w:snapToGrid w:val="0"/>
              <w:spacing w:line="340" w:lineRule="exact"/>
              <w:jc w:val="cente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废止理由</w:t>
            </w:r>
          </w:p>
        </w:tc>
        <w:tc>
          <w:tcPr>
            <w:tcW w:w="1248" w:type="dxa"/>
            <w:noWrap w:val="0"/>
            <w:vAlign w:val="center"/>
          </w:tcPr>
          <w:p>
            <w:pPr>
              <w:tabs>
                <w:tab w:val="center" w:pos="4153"/>
                <w:tab w:val="right" w:pos="8306"/>
              </w:tabs>
              <w:snapToGrid w:val="0"/>
              <w:spacing w:line="340" w:lineRule="exact"/>
              <w:jc w:val="cente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7" w:hRule="atLeast"/>
          <w:jc w:val="center"/>
        </w:trPr>
        <w:tc>
          <w:tcPr>
            <w:tcW w:w="796" w:type="dxa"/>
            <w:noWrap w:val="0"/>
            <w:vAlign w:val="center"/>
          </w:tcPr>
          <w:p>
            <w:pPr>
              <w:tabs>
                <w:tab w:val="center" w:pos="4153"/>
                <w:tab w:val="right" w:pos="8306"/>
              </w:tabs>
              <w:snapToGrid w:val="0"/>
              <w:spacing w:line="4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p>
        </w:tc>
        <w:tc>
          <w:tcPr>
            <w:tcW w:w="4077" w:type="dxa"/>
            <w:noWrap w:val="0"/>
            <w:vAlign w:val="center"/>
          </w:tcPr>
          <w:p>
            <w:pPr>
              <w:tabs>
                <w:tab w:val="center" w:pos="4153"/>
                <w:tab w:val="right" w:pos="8306"/>
              </w:tabs>
              <w:snapToGrid w:val="0"/>
              <w:spacing w:line="300" w:lineRule="exact"/>
              <w:jc w:val="both"/>
              <w:rPr>
                <w:rFonts w:ascii="仿宋_GB2312" w:hAnsi="仿宋_GB2312" w:eastAsia="仿宋_GB2312" w:cs="仿宋_GB2312"/>
                <w:color w:val="auto"/>
                <w:sz w:val="28"/>
                <w:szCs w:val="28"/>
              </w:rPr>
            </w:pPr>
            <w:r>
              <w:rPr>
                <w:rFonts w:hint="eastAsia" w:ascii="仿宋_GB2312" w:hAnsi="仿宋_GB2312" w:eastAsia="仿宋_GB2312" w:cs="仿宋_GB2312"/>
                <w:color w:val="auto"/>
                <w:sz w:val="24"/>
                <w:szCs w:val="24"/>
              </w:rPr>
              <w:t>承德市双滦区人民政府办公室关于印发双滦区农村土地经营权流转奖补办法(试行)的通知（双滦政办〔2018〕15号）</w:t>
            </w:r>
          </w:p>
        </w:tc>
        <w:tc>
          <w:tcPr>
            <w:tcW w:w="3237" w:type="dxa"/>
            <w:noWrap w:val="0"/>
            <w:vAlign w:val="center"/>
          </w:tcPr>
          <w:p>
            <w:pPr>
              <w:tabs>
                <w:tab w:val="center" w:pos="4153"/>
                <w:tab w:val="right" w:pos="8306"/>
              </w:tabs>
              <w:snapToGrid w:val="0"/>
              <w:jc w:val="both"/>
              <w:rPr>
                <w:rFonts w:ascii="仿宋_GB2312" w:hAnsi="仿宋_GB2312" w:eastAsia="仿宋_GB2312" w:cs="仿宋_GB2312"/>
                <w:color w:val="auto"/>
                <w:sz w:val="28"/>
                <w:szCs w:val="28"/>
              </w:rPr>
            </w:pPr>
            <w:r>
              <w:rPr>
                <w:rFonts w:hint="eastAsia" w:ascii="仿宋_GB2312" w:hAnsi="仿宋_GB2312" w:eastAsia="仿宋_GB2312" w:cs="仿宋_GB2312"/>
                <w:color w:val="auto"/>
                <w:sz w:val="24"/>
                <w:szCs w:val="24"/>
              </w:rPr>
              <w:t>主要内容与新的（含新修订的）法律、法规、规章等上位法和国家政策相抵触</w:t>
            </w:r>
          </w:p>
        </w:tc>
        <w:tc>
          <w:tcPr>
            <w:tcW w:w="1248" w:type="dxa"/>
            <w:noWrap w:val="0"/>
            <w:vAlign w:val="center"/>
          </w:tcPr>
          <w:p>
            <w:pPr>
              <w:tabs>
                <w:tab w:val="center" w:pos="4153"/>
                <w:tab w:val="right" w:pos="8306"/>
              </w:tabs>
              <w:snapToGrid w:val="0"/>
              <w:spacing w:line="400" w:lineRule="exact"/>
              <w:jc w:val="center"/>
              <w:rPr>
                <w:rFonts w:ascii="仿宋_GB2312" w:hAnsi="仿宋_GB2312" w:eastAsia="仿宋_GB2312" w:cs="仿宋_GB2312"/>
                <w:color w:val="auto"/>
                <w:sz w:val="28"/>
                <w:szCs w:val="28"/>
              </w:rPr>
            </w:pPr>
          </w:p>
        </w:tc>
      </w:tr>
    </w:tbl>
    <w:p>
      <w:pPr>
        <w:spacing w:line="60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（共予以废止文件1件）</w:t>
      </w:r>
    </w:p>
    <w:p>
      <w:pPr>
        <w:spacing w:line="600" w:lineRule="exact"/>
        <w:jc w:val="left"/>
        <w:rPr>
          <w:rFonts w:ascii="仿宋_GB2312" w:hAnsi="仿宋_GB2312" w:eastAsia="仿宋_GB2312" w:cs="仿宋_GB2312"/>
          <w:color w:val="auto"/>
          <w:sz w:val="24"/>
          <w:szCs w:val="2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5YjUzNzk5OGE4MjcxMTAyYmY0OTkwOTY2YWYxZDIifQ=="/>
  </w:docVars>
  <w:rsids>
    <w:rsidRoot w:val="00000000"/>
    <w:rsid w:val="41364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basedOn w:val="1"/>
    <w:next w:val="1"/>
    <w:uiPriority w:val="0"/>
    <w:pPr>
      <w:spacing w:line="600" w:lineRule="exact"/>
      <w:jc w:val="center"/>
      <w:outlineLvl w:val="0"/>
    </w:pPr>
    <w:rPr>
      <w:rFonts w:ascii="黑体" w:hAnsi="黑体" w:eastAsia="黑体"/>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2022-09-30T09:05:07Z</dcterms:created>
  <dc:creator>dawnstone</dc:creator>
  <cp:lastModifiedBy>会飞的熊猫</cp:lastModifiedBy>
  <dcterms:modified xsi:type="dcterms:W3CDTF">2022-09-30T09:05:14Z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B53189B428CD4E17A03BB1F784F01C56</vt:lpwstr>
  </property>
</Properties>
</file>