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承德市双滦区发展和改革局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本报告根据《中华人民共和国政府信息公开条例》编制，全文主要包括主动公开、依申请公开、政府信息管理、平台建设、监督保障等五方面内容，</w:t>
      </w:r>
      <w:r>
        <w:rPr>
          <w:rFonts w:hint="eastAsia" w:ascii="仿宋_GB2312" w:hAnsi="仿宋_GB2312" w:eastAsia="仿宋_GB2312"/>
          <w:sz w:val="32"/>
        </w:rPr>
        <w:t>年报中所列数据统计时限为202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年1月1日至202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年12月31日。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/>
          <w:kern w:val="2"/>
          <w:sz w:val="32"/>
        </w:rPr>
        <w:t>202</w:t>
      </w:r>
      <w:r>
        <w:rPr>
          <w:rFonts w:hint="eastAsia" w:ascii="仿宋_GB2312" w:hAnsi="仿宋_GB2312" w:eastAsia="仿宋_GB2312"/>
          <w:kern w:val="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kern w:val="2"/>
          <w:sz w:val="32"/>
        </w:rPr>
        <w:t>年，局领导班子高度重视政府信息公开工作，结合发改工作实际，主动为社会公众提供政府信息公开服务，全局政府信息公开工作运转正常，全年主动公开政府信息共</w:t>
      </w:r>
      <w:r>
        <w:rPr>
          <w:rFonts w:hint="eastAsia" w:ascii="仿宋_GB2312" w:hAnsi="仿宋_GB2312" w:eastAsia="仿宋_GB2312"/>
          <w:color w:val="auto"/>
          <w:kern w:val="2"/>
          <w:sz w:val="32"/>
          <w:lang w:val="en-US" w:eastAsia="zh-CN"/>
        </w:rPr>
        <w:t>37</w:t>
      </w:r>
      <w:r>
        <w:rPr>
          <w:rFonts w:hint="eastAsia" w:ascii="仿宋_GB2312" w:hAnsi="仿宋_GB2312" w:eastAsia="仿宋_GB2312"/>
          <w:kern w:val="2"/>
          <w:sz w:val="32"/>
        </w:rPr>
        <w:t>条，</w:t>
      </w:r>
      <w:r>
        <w:rPr>
          <w:rFonts w:hint="eastAsia" w:ascii="仿宋_GB2312" w:hAnsi="仿宋_GB2312" w:eastAsia="仿宋_GB2312"/>
          <w:sz w:val="32"/>
        </w:rPr>
        <w:t>信息内容主要包括：财务预决算、</w:t>
      </w:r>
      <w:r>
        <w:rPr>
          <w:rFonts w:hint="eastAsia" w:ascii="仿宋_GB2312" w:hAnsi="仿宋_GB2312" w:eastAsia="仿宋_GB2312"/>
          <w:sz w:val="32"/>
          <w:lang w:eastAsia="zh-CN"/>
        </w:rPr>
        <w:t>绩效、</w:t>
      </w:r>
      <w:r>
        <w:rPr>
          <w:rFonts w:hint="eastAsia" w:ascii="仿宋_GB2312" w:hAnsi="仿宋_GB2312" w:eastAsia="仿宋_GB2312"/>
          <w:sz w:val="32"/>
        </w:rPr>
        <w:t>承办提案议案、法规文件等。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</w:rPr>
        <w:t>1.推进财政预算决算公开。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公开了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</w:rPr>
        <w:t>《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承德市双滦区发展和改革局2022年度项目支出绩效自评报告及自评表</w:t>
      </w:r>
      <w:r>
        <w:rPr>
          <w:rFonts w:hint="eastAsia" w:ascii="仿宋_GB2312" w:hAnsi="仿宋_GB2312" w:eastAsia="仿宋_GB2312" w:cs="Times New Roman"/>
          <w:sz w:val="32"/>
        </w:rPr>
        <w:t>》、《承德市双滦区发展和改革局202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2年部门整体支出绩效自评</w:t>
      </w:r>
      <w:r>
        <w:rPr>
          <w:rFonts w:hint="eastAsia" w:ascii="仿宋_GB2312" w:hAnsi="仿宋_GB2312" w:eastAsia="仿宋_GB2312" w:cs="Times New Roman"/>
          <w:sz w:val="32"/>
        </w:rPr>
        <w:t>》《承德市双滦区发展和改革局202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</w:rPr>
        <w:t>年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度</w:t>
      </w:r>
      <w:r>
        <w:rPr>
          <w:rFonts w:hint="eastAsia" w:ascii="仿宋_GB2312" w:hAnsi="仿宋_GB2312" w:eastAsia="仿宋_GB2312" w:cs="Times New Roman"/>
          <w:sz w:val="32"/>
        </w:rPr>
        <w:t>部门预算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信息公开</w:t>
      </w:r>
      <w:r>
        <w:rPr>
          <w:rFonts w:hint="eastAsia" w:ascii="仿宋_GB2312" w:hAnsi="仿宋_GB2312" w:eastAsia="仿宋_GB2312" w:cs="Times New Roman"/>
          <w:sz w:val="32"/>
        </w:rPr>
        <w:t>》、《承德市双滦区发展和改革局202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</w:rPr>
        <w:t>年度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单位预算信息公开</w:t>
      </w:r>
      <w:r>
        <w:rPr>
          <w:rFonts w:hint="eastAsia" w:ascii="仿宋_GB2312" w:hAnsi="仿宋_GB2312" w:eastAsia="仿宋_GB2312" w:cs="Times New Roman"/>
          <w:sz w:val="32"/>
        </w:rPr>
        <w:t>》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、《</w:t>
      </w:r>
      <w:r>
        <w:rPr>
          <w:rFonts w:hint="eastAsia" w:ascii="仿宋_GB2312" w:hAnsi="仿宋_GB2312" w:eastAsia="仿宋_GB2312" w:cs="Times New Roman"/>
          <w:sz w:val="32"/>
        </w:rPr>
        <w:t>承德市双滦区发展和改革局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2023年部门绩效文本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》《承德市双滦区发展和改革局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2022年度部门决算公开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》</w:t>
      </w:r>
      <w:r>
        <w:rPr>
          <w:rFonts w:hint="eastAsia" w:ascii="仿宋_GB2312" w:hAnsi="仿宋_GB2312" w:eastAsia="仿宋_GB2312" w:cs="Times New Roman"/>
          <w:sz w:val="32"/>
        </w:rPr>
        <w:t>做到了预决算公开透明，更好的接</w:t>
      </w:r>
      <w:r>
        <w:rPr>
          <w:rFonts w:hint="eastAsia" w:ascii="仿宋_GB2312" w:hAnsi="仿宋_GB2312" w:eastAsia="仿宋_GB2312"/>
          <w:sz w:val="32"/>
        </w:rPr>
        <w:t>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2.推进价费管理信息公开。公开了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河北省发改委关于印发《河北省定价目录》的通知（冀发改价调〔202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〕1563号）》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关于公布全区执行的行政事业性收费（包括涉企收费）目录的通知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》等我区贯彻落实国家和省市收费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标准政策，进一步助力驻区企业降费减负。</w:t>
      </w:r>
    </w:p>
    <w:p>
      <w:pPr>
        <w:keepNext w:val="0"/>
        <w:keepLines w:val="0"/>
        <w:pageBreakBefore w:val="0"/>
        <w:widowControl/>
        <w:pBdr>
          <w:bottom w:val="single" w:color="BABABA" w:sz="6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3.推进提案议案答复信息公开。公开了关于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对区人大26号建议的答复、对区人大61号建议的答复、对区政协033号提案的答复、对区政协080号提案的答复、对区政协088号提案的答复、对区政协0113号提案的答复。</w:t>
      </w:r>
    </w:p>
    <w:p>
      <w:pPr>
        <w:keepNext w:val="0"/>
        <w:keepLines w:val="0"/>
        <w:pageBreakBefore w:val="0"/>
        <w:widowControl/>
        <w:pBdr>
          <w:bottom w:val="single" w:color="BABABA" w:sz="6" w:space="1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</w:rPr>
              <w:t>发件数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本年废止件数</w:t>
            </w:r>
          </w:p>
        </w:tc>
        <w:tc>
          <w:tcPr>
            <w:tcW w:w="168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  章</w:t>
            </w:r>
          </w:p>
        </w:tc>
        <w:tc>
          <w:tcPr>
            <w:tcW w:w="2185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/>
    <w:p>
      <w:pPr>
        <w:pStyle w:val="3"/>
        <w:widowControl/>
        <w:spacing w:beforeAutospacing="0" w:afterAutospacing="0" w:line="560" w:lineRule="exact"/>
        <w:ind w:left="420" w:leftChars="200"/>
        <w:jc w:val="both"/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3377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</w:p>
        </w:tc>
        <w:tc>
          <w:tcPr>
            <w:tcW w:w="3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20" w:lineRule="exact"/>
        <w:rPr>
          <w:rFonts w:ascii="黑体" w:hAnsi="黑体" w:eastAsia="黑体" w:cs="宋体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left="420" w:left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政府信息公开行政复议、行政诉讼情况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宋体"/>
          <w:sz w:val="32"/>
          <w:szCs w:val="32"/>
        </w:rPr>
      </w:pPr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/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存在的主要问题及改进情况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202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</w:rPr>
        <w:t>年，我局政府信息公开工作虽然取得了一定成绩，增强了政府工作的透明度，提高了工作效率，密切了政府与人民群众的联系，但与上级的要求相比，与人民群众的期盼相比，还存在着栏目信息更新不均衡等问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下一步，我局将从以下几步做好信息公开工作：进一步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加强</w:t>
      </w:r>
      <w:r>
        <w:rPr>
          <w:rFonts w:hint="eastAsia" w:ascii="仿宋_GB2312" w:hAnsi="仿宋_GB2312" w:eastAsia="仿宋_GB2312" w:cs="Times New Roman"/>
          <w:sz w:val="32"/>
        </w:rPr>
        <w:t>完善网站日常管理，及时更新公开目录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。</w:t>
      </w:r>
      <w:r>
        <w:rPr>
          <w:rFonts w:hint="eastAsia" w:ascii="仿宋_GB2312" w:hAnsi="仿宋_GB2312" w:eastAsia="仿宋_GB2312" w:cs="Times New Roman"/>
          <w:sz w:val="32"/>
        </w:rPr>
        <w:t>加强涉及公众切身利益、需要公众广泛知晓的民生领域、重点领域和政策解读等信息公开，确保信息公开全面性和时效性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六、其他需要报告的事项。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无其他需要报告的事项。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承德市双滦区发展和改革局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5F894"/>
    <w:multiLevelType w:val="singleLevel"/>
    <w:tmpl w:val="87F5F8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D1FC65"/>
    <w:multiLevelType w:val="singleLevel"/>
    <w:tmpl w:val="26D1FC6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ZDk1M2ZmNTUyZmJmZjFiOGQwZWVhZjcyZWQzYWEifQ=="/>
  </w:docVars>
  <w:rsids>
    <w:rsidRoot w:val="17AC2269"/>
    <w:rsid w:val="0BB3722C"/>
    <w:rsid w:val="0DE16873"/>
    <w:rsid w:val="0F5117D6"/>
    <w:rsid w:val="17AC2269"/>
    <w:rsid w:val="246A38D0"/>
    <w:rsid w:val="269C127E"/>
    <w:rsid w:val="27DD7C53"/>
    <w:rsid w:val="34AA3DA3"/>
    <w:rsid w:val="37BE0515"/>
    <w:rsid w:val="38881374"/>
    <w:rsid w:val="3DD07BE6"/>
    <w:rsid w:val="41707F7C"/>
    <w:rsid w:val="428E0070"/>
    <w:rsid w:val="440133A3"/>
    <w:rsid w:val="4A4A2ACF"/>
    <w:rsid w:val="4B84176D"/>
    <w:rsid w:val="4F6D08E0"/>
    <w:rsid w:val="623E39FD"/>
    <w:rsid w:val="63B62C65"/>
    <w:rsid w:val="63BB39E7"/>
    <w:rsid w:val="643529E9"/>
    <w:rsid w:val="68F110E5"/>
    <w:rsid w:val="6C1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99"/>
    <w:rPr>
      <w:sz w:val="18"/>
      <w:szCs w:val="18"/>
    </w:rPr>
  </w:style>
  <w:style w:type="paragraph" w:styleId="3">
    <w:name w:val="Normal (Web)"/>
    <w:basedOn w:val="1"/>
    <w:next w:val="2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1911</Characters>
  <Lines>0</Lines>
  <Paragraphs>0</Paragraphs>
  <TotalTime>6</TotalTime>
  <ScaleCrop>false</ScaleCrop>
  <LinksUpToDate>false</LinksUpToDate>
  <CharactersWithSpaces>1941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2022-01-25T05:49:00Z</dcterms:created>
  <dc:creator>Administrator</dc:creator>
  <cp:lastModifiedBy>Administrator</cp:lastModifiedBy>
  <cp:lastPrinted>2024-01-25T08:22:00Z</cp:lastPrinted>
  <dcterms:modified xsi:type="dcterms:W3CDTF">2024-01-25T08:37:39Z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CD753178D32847E9AF360312C04BDD82_13</vt:lpwstr>
  </property>
</Properties>
</file>