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1"/>
        <w:gridCol w:w="3880"/>
        <w:gridCol w:w="2327"/>
        <w:gridCol w:w="4069"/>
        <w:gridCol w:w="2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0" w:hRule="atLeast"/>
          <w:tblHeader/>
          <w:jc w:val="center"/>
        </w:trPr>
        <w:tc>
          <w:tcPr>
            <w:tcW w:w="5481" w:type="dxa"/>
            <w:gridSpan w:val="2"/>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2327" w:type="dxa"/>
            <w:tcBorders>
              <w:top w:val="single" w:color="FFFFFF" w:sz="6" w:space="0"/>
              <w:left w:val="single" w:color="FFFFFF" w:sz="6" w:space="0"/>
              <w:right w:val="single" w:color="FFFFFF" w:sz="6" w:space="0"/>
            </w:tcBorders>
            <w:vAlign w:val="center"/>
          </w:tcPr>
          <w:p>
            <w:pPr>
              <w:pStyle w:val="9"/>
              <w:jc w:val="both"/>
            </w:pPr>
            <w:r>
              <w:t>预算年度</w:t>
            </w:r>
            <w:r>
              <w:rPr>
                <w:rFonts w:hint="eastAsia"/>
                <w:lang w:eastAsia="zh-CN"/>
              </w:rPr>
              <w:t>：</w:t>
            </w:r>
            <w:r>
              <w:t>2024</w:t>
            </w:r>
          </w:p>
        </w:tc>
        <w:tc>
          <w:tcPr>
            <w:tcW w:w="623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601" w:type="dxa"/>
            <w:vMerge w:val="restart"/>
            <w:vAlign w:val="center"/>
          </w:tcPr>
          <w:p>
            <w:pPr>
              <w:pStyle w:val="11"/>
            </w:pPr>
            <w:r>
              <w:t>序号</w:t>
            </w:r>
          </w:p>
        </w:tc>
        <w:tc>
          <w:tcPr>
            <w:tcW w:w="6207" w:type="dxa"/>
            <w:gridSpan w:val="2"/>
            <w:vAlign w:val="center"/>
          </w:tcPr>
          <w:p>
            <w:pPr>
              <w:pStyle w:val="11"/>
            </w:pPr>
            <w:r>
              <w:t>收入</w:t>
            </w:r>
          </w:p>
        </w:tc>
        <w:tc>
          <w:tcPr>
            <w:tcW w:w="6230"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601" w:type="dxa"/>
            <w:vMerge w:val="continue"/>
          </w:tcPr>
          <w:p/>
        </w:tc>
        <w:tc>
          <w:tcPr>
            <w:tcW w:w="3880" w:type="dxa"/>
            <w:vAlign w:val="center"/>
          </w:tcPr>
          <w:p>
            <w:pPr>
              <w:pStyle w:val="11"/>
            </w:pPr>
            <w:r>
              <w:t>项  目</w:t>
            </w:r>
          </w:p>
        </w:tc>
        <w:tc>
          <w:tcPr>
            <w:tcW w:w="2327" w:type="dxa"/>
            <w:vAlign w:val="center"/>
          </w:tcPr>
          <w:p>
            <w:pPr>
              <w:pStyle w:val="11"/>
            </w:pPr>
            <w:r>
              <w:t>预算数</w:t>
            </w:r>
          </w:p>
        </w:tc>
        <w:tc>
          <w:tcPr>
            <w:tcW w:w="4069" w:type="dxa"/>
            <w:vAlign w:val="center"/>
          </w:tcPr>
          <w:p>
            <w:pPr>
              <w:pStyle w:val="11"/>
            </w:pPr>
            <w:r>
              <w:t>项  目</w:t>
            </w:r>
          </w:p>
        </w:tc>
        <w:tc>
          <w:tcPr>
            <w:tcW w:w="216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blHeader/>
          <w:jc w:val="center"/>
        </w:trPr>
        <w:tc>
          <w:tcPr>
            <w:tcW w:w="1601" w:type="dxa"/>
            <w:vAlign w:val="center"/>
          </w:tcPr>
          <w:p>
            <w:pPr>
              <w:pStyle w:val="11"/>
            </w:pPr>
            <w:r>
              <w:t>栏次</w:t>
            </w:r>
          </w:p>
        </w:tc>
        <w:tc>
          <w:tcPr>
            <w:tcW w:w="3880" w:type="dxa"/>
            <w:vAlign w:val="center"/>
          </w:tcPr>
          <w:p>
            <w:pPr>
              <w:pStyle w:val="11"/>
            </w:pPr>
            <w:r>
              <w:t>1</w:t>
            </w:r>
          </w:p>
        </w:tc>
        <w:tc>
          <w:tcPr>
            <w:tcW w:w="2327" w:type="dxa"/>
            <w:vAlign w:val="center"/>
          </w:tcPr>
          <w:p>
            <w:pPr>
              <w:pStyle w:val="11"/>
            </w:pPr>
            <w:r>
              <w:t>2</w:t>
            </w:r>
          </w:p>
        </w:tc>
        <w:tc>
          <w:tcPr>
            <w:tcW w:w="4069" w:type="dxa"/>
            <w:vAlign w:val="center"/>
          </w:tcPr>
          <w:p>
            <w:pPr>
              <w:pStyle w:val="11"/>
            </w:pPr>
            <w:r>
              <w:t>3</w:t>
            </w:r>
          </w:p>
        </w:tc>
        <w:tc>
          <w:tcPr>
            <w:tcW w:w="216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w:t>
            </w:r>
          </w:p>
        </w:tc>
        <w:tc>
          <w:tcPr>
            <w:tcW w:w="3880" w:type="dxa"/>
            <w:vAlign w:val="center"/>
          </w:tcPr>
          <w:p>
            <w:pPr>
              <w:pStyle w:val="13"/>
            </w:pPr>
            <w:r>
              <w:t>一、一般公共预算拨款收入</w:t>
            </w:r>
          </w:p>
        </w:tc>
        <w:tc>
          <w:tcPr>
            <w:tcW w:w="2327" w:type="dxa"/>
            <w:vAlign w:val="center"/>
          </w:tcPr>
          <w:p>
            <w:pPr>
              <w:pStyle w:val="12"/>
            </w:pPr>
            <w:r>
              <w:t>2353.95</w:t>
            </w:r>
          </w:p>
        </w:tc>
        <w:tc>
          <w:tcPr>
            <w:tcW w:w="4069" w:type="dxa"/>
            <w:vAlign w:val="center"/>
          </w:tcPr>
          <w:p>
            <w:pPr>
              <w:pStyle w:val="13"/>
            </w:pPr>
            <w:r>
              <w:t>一、一般公共服务支出</w:t>
            </w:r>
          </w:p>
        </w:tc>
        <w:tc>
          <w:tcPr>
            <w:tcW w:w="216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w:t>
            </w:r>
          </w:p>
        </w:tc>
        <w:tc>
          <w:tcPr>
            <w:tcW w:w="3880" w:type="dxa"/>
            <w:vAlign w:val="center"/>
          </w:tcPr>
          <w:p>
            <w:pPr>
              <w:pStyle w:val="13"/>
            </w:pPr>
            <w:r>
              <w:t>二、政府性基金预算拨款收入</w:t>
            </w:r>
          </w:p>
        </w:tc>
        <w:tc>
          <w:tcPr>
            <w:tcW w:w="2327" w:type="dxa"/>
            <w:vAlign w:val="center"/>
          </w:tcPr>
          <w:p>
            <w:pPr>
              <w:pStyle w:val="12"/>
            </w:pPr>
          </w:p>
        </w:tc>
        <w:tc>
          <w:tcPr>
            <w:tcW w:w="4069" w:type="dxa"/>
            <w:vAlign w:val="center"/>
          </w:tcPr>
          <w:p>
            <w:pPr>
              <w:pStyle w:val="13"/>
            </w:pPr>
            <w:r>
              <w:t>二、外交支出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3</w:t>
            </w:r>
          </w:p>
        </w:tc>
        <w:tc>
          <w:tcPr>
            <w:tcW w:w="3880" w:type="dxa"/>
            <w:vAlign w:val="center"/>
          </w:tcPr>
          <w:p>
            <w:pPr>
              <w:pStyle w:val="13"/>
            </w:pPr>
            <w:r>
              <w:t>三、国有资本经营预算拨款收入</w:t>
            </w:r>
          </w:p>
        </w:tc>
        <w:tc>
          <w:tcPr>
            <w:tcW w:w="2327" w:type="dxa"/>
            <w:vAlign w:val="center"/>
          </w:tcPr>
          <w:p>
            <w:pPr>
              <w:pStyle w:val="12"/>
            </w:pPr>
          </w:p>
        </w:tc>
        <w:tc>
          <w:tcPr>
            <w:tcW w:w="4069" w:type="dxa"/>
            <w:vAlign w:val="center"/>
          </w:tcPr>
          <w:p>
            <w:pPr>
              <w:pStyle w:val="13"/>
            </w:pPr>
            <w:r>
              <w:t>三、国防支出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4</w:t>
            </w:r>
          </w:p>
        </w:tc>
        <w:tc>
          <w:tcPr>
            <w:tcW w:w="3880" w:type="dxa"/>
            <w:vAlign w:val="center"/>
          </w:tcPr>
          <w:p>
            <w:pPr>
              <w:pStyle w:val="13"/>
            </w:pPr>
            <w:r>
              <w:t>四、财政专户管理资金收入</w:t>
            </w:r>
          </w:p>
        </w:tc>
        <w:tc>
          <w:tcPr>
            <w:tcW w:w="2327" w:type="dxa"/>
            <w:vAlign w:val="center"/>
          </w:tcPr>
          <w:p>
            <w:pPr>
              <w:pStyle w:val="12"/>
            </w:pPr>
          </w:p>
        </w:tc>
        <w:tc>
          <w:tcPr>
            <w:tcW w:w="4069" w:type="dxa"/>
            <w:vAlign w:val="center"/>
          </w:tcPr>
          <w:p>
            <w:pPr>
              <w:pStyle w:val="13"/>
            </w:pPr>
            <w:r>
              <w:t>四、公共安全支出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5</w:t>
            </w:r>
          </w:p>
        </w:tc>
        <w:tc>
          <w:tcPr>
            <w:tcW w:w="3880" w:type="dxa"/>
            <w:vAlign w:val="center"/>
          </w:tcPr>
          <w:p>
            <w:pPr>
              <w:pStyle w:val="13"/>
            </w:pPr>
            <w:r>
              <w:t>五、单位资金</w:t>
            </w:r>
          </w:p>
        </w:tc>
        <w:tc>
          <w:tcPr>
            <w:tcW w:w="2327" w:type="dxa"/>
            <w:vAlign w:val="center"/>
          </w:tcPr>
          <w:p>
            <w:pPr>
              <w:pStyle w:val="12"/>
            </w:pPr>
          </w:p>
        </w:tc>
        <w:tc>
          <w:tcPr>
            <w:tcW w:w="4069" w:type="dxa"/>
            <w:vAlign w:val="center"/>
          </w:tcPr>
          <w:p>
            <w:pPr>
              <w:pStyle w:val="13"/>
            </w:pPr>
            <w:r>
              <w:t>五、教育支出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6</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六、科学技术支出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7</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七、文化旅游体育与传媒支出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8</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八、社会保障和就业支出</w:t>
            </w:r>
          </w:p>
        </w:tc>
        <w:tc>
          <w:tcPr>
            <w:tcW w:w="2161" w:type="dxa"/>
            <w:vAlign w:val="center"/>
          </w:tcPr>
          <w:p>
            <w:pPr>
              <w:pStyle w:val="12"/>
            </w:pPr>
            <w:r>
              <w:t>236.20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9</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九、社会保险基金支出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10</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十、卫生健康支出</w:t>
            </w:r>
          </w:p>
        </w:tc>
        <w:tc>
          <w:tcPr>
            <w:tcW w:w="2161" w:type="dxa"/>
            <w:vAlign w:val="center"/>
          </w:tcPr>
          <w:p>
            <w:pPr>
              <w:pStyle w:val="12"/>
            </w:pPr>
            <w:r>
              <w:t>51.38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11</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十一、节能环保支出</w:t>
            </w:r>
          </w:p>
        </w:tc>
        <w:tc>
          <w:tcPr>
            <w:tcW w:w="2161" w:type="dxa"/>
            <w:vAlign w:val="center"/>
          </w:tcPr>
          <w:p>
            <w:pPr>
              <w:pStyle w:val="12"/>
            </w:pPr>
            <w:r>
              <w:t>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12</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十二、城乡社区支出</w:t>
            </w:r>
          </w:p>
        </w:tc>
        <w:tc>
          <w:tcPr>
            <w:tcW w:w="2161" w:type="dxa"/>
            <w:vAlign w:val="center"/>
          </w:tcPr>
          <w:p>
            <w:pPr>
              <w:pStyle w:val="12"/>
            </w:pPr>
            <w:r>
              <w:t>1692.65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13</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十三、农林水支出</w:t>
            </w:r>
          </w:p>
        </w:tc>
        <w:tc>
          <w:tcPr>
            <w:tcW w:w="216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14</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十四、交通运输支出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15</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十五、资源勘探工业信息等支出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16</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十六、商业服务业等支出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17</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十七、金融支出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18</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十八、援助其他地区支出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19</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十九、自然资源海洋气象等支出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20</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二十、住房保障支出</w:t>
            </w:r>
          </w:p>
        </w:tc>
        <w:tc>
          <w:tcPr>
            <w:tcW w:w="2161" w:type="dxa"/>
            <w:vAlign w:val="center"/>
          </w:tcPr>
          <w:p>
            <w:pPr>
              <w:pStyle w:val="12"/>
            </w:pPr>
            <w:r>
              <w:t>1015.52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21</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二十一、粮油物资储备支出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22</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二十二、国有资本经营预算支出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23</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二十三、灾害防治及应急管理支出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24</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二十四、预备费</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25</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二十五、其他支出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26</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二十六、转移性支出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27</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二十七、债务还本支出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28</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二十八、债务付息支出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29</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二十九、债务发行费用支出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30</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三十、抗疫特别国债安排的支出</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31</w:t>
            </w:r>
          </w:p>
        </w:tc>
        <w:tc>
          <w:tcPr>
            <w:tcW w:w="3880" w:type="dxa"/>
            <w:vAlign w:val="center"/>
          </w:tcPr>
          <w:p>
            <w:pPr>
              <w:pStyle w:val="13"/>
            </w:pPr>
          </w:p>
        </w:tc>
        <w:tc>
          <w:tcPr>
            <w:tcW w:w="2327" w:type="dxa"/>
            <w:vAlign w:val="center"/>
          </w:tcPr>
          <w:p>
            <w:pPr>
              <w:pStyle w:val="12"/>
            </w:pPr>
          </w:p>
        </w:tc>
        <w:tc>
          <w:tcPr>
            <w:tcW w:w="4069" w:type="dxa"/>
            <w:vAlign w:val="center"/>
          </w:tcPr>
          <w:p>
            <w:pPr>
              <w:pStyle w:val="13"/>
            </w:pPr>
            <w:r>
              <w:t>三十一、人行科目</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32</w:t>
            </w:r>
          </w:p>
        </w:tc>
        <w:tc>
          <w:tcPr>
            <w:tcW w:w="3880" w:type="dxa"/>
            <w:vAlign w:val="center"/>
          </w:tcPr>
          <w:p>
            <w:pPr>
              <w:pStyle w:val="15"/>
            </w:pPr>
            <w:r>
              <w:t>本年收入合计</w:t>
            </w:r>
          </w:p>
        </w:tc>
        <w:tc>
          <w:tcPr>
            <w:tcW w:w="2327" w:type="dxa"/>
            <w:vAlign w:val="center"/>
          </w:tcPr>
          <w:p>
            <w:pPr>
              <w:pStyle w:val="16"/>
            </w:pPr>
            <w:r>
              <w:t>2353.95</w:t>
            </w:r>
          </w:p>
        </w:tc>
        <w:tc>
          <w:tcPr>
            <w:tcW w:w="4069" w:type="dxa"/>
            <w:vAlign w:val="center"/>
          </w:tcPr>
          <w:p>
            <w:pPr>
              <w:pStyle w:val="15"/>
            </w:pPr>
            <w:r>
              <w:t>本年支出合计</w:t>
            </w:r>
          </w:p>
        </w:tc>
        <w:tc>
          <w:tcPr>
            <w:tcW w:w="2161" w:type="dxa"/>
            <w:vAlign w:val="center"/>
          </w:tcPr>
          <w:p>
            <w:pPr>
              <w:pStyle w:val="16"/>
            </w:pPr>
            <w:r>
              <w:t>3096.90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jc w:val="center"/>
        </w:trPr>
        <w:tc>
          <w:tcPr>
            <w:tcW w:w="1601" w:type="dxa"/>
            <w:vAlign w:val="center"/>
          </w:tcPr>
          <w:p>
            <w:pPr>
              <w:pStyle w:val="14"/>
            </w:pPr>
            <w:r>
              <w:t>33</w:t>
            </w:r>
          </w:p>
        </w:tc>
        <w:tc>
          <w:tcPr>
            <w:tcW w:w="3880" w:type="dxa"/>
            <w:vAlign w:val="center"/>
          </w:tcPr>
          <w:p>
            <w:pPr>
              <w:pStyle w:val="13"/>
            </w:pPr>
            <w:r>
              <w:t>上年结转结余</w:t>
            </w:r>
          </w:p>
        </w:tc>
        <w:tc>
          <w:tcPr>
            <w:tcW w:w="2327" w:type="dxa"/>
            <w:vAlign w:val="center"/>
          </w:tcPr>
          <w:p>
            <w:pPr>
              <w:pStyle w:val="12"/>
            </w:pPr>
            <w:r>
              <w:t>742.95</w:t>
            </w:r>
          </w:p>
        </w:tc>
        <w:tc>
          <w:tcPr>
            <w:tcW w:w="4069" w:type="dxa"/>
            <w:vAlign w:val="center"/>
          </w:tcPr>
          <w:p>
            <w:pPr>
              <w:pStyle w:val="13"/>
            </w:pPr>
            <w:r>
              <w:t>年终结转结余</w:t>
            </w:r>
          </w:p>
        </w:tc>
        <w:tc>
          <w:tcPr>
            <w:tcW w:w="21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1601" w:type="dxa"/>
            <w:vAlign w:val="center"/>
          </w:tcPr>
          <w:p>
            <w:pPr>
              <w:pStyle w:val="14"/>
            </w:pPr>
            <w:r>
              <w:t>34</w:t>
            </w:r>
          </w:p>
        </w:tc>
        <w:tc>
          <w:tcPr>
            <w:tcW w:w="3880" w:type="dxa"/>
            <w:vAlign w:val="center"/>
          </w:tcPr>
          <w:p>
            <w:pPr>
              <w:pStyle w:val="15"/>
            </w:pPr>
            <w:r>
              <w:t>收入总计</w:t>
            </w:r>
          </w:p>
        </w:tc>
        <w:tc>
          <w:tcPr>
            <w:tcW w:w="2327" w:type="dxa"/>
            <w:vAlign w:val="center"/>
          </w:tcPr>
          <w:p>
            <w:pPr>
              <w:pStyle w:val="16"/>
            </w:pPr>
            <w:r>
              <w:t>3096.90</w:t>
            </w:r>
          </w:p>
        </w:tc>
        <w:tc>
          <w:tcPr>
            <w:tcW w:w="4069" w:type="dxa"/>
            <w:vAlign w:val="center"/>
          </w:tcPr>
          <w:p>
            <w:pPr>
              <w:pStyle w:val="15"/>
            </w:pPr>
            <w:r>
              <w:t>支出总计</w:t>
            </w:r>
          </w:p>
        </w:tc>
        <w:tc>
          <w:tcPr>
            <w:tcW w:w="2161" w:type="dxa"/>
            <w:vAlign w:val="center"/>
          </w:tcPr>
          <w:p>
            <w:pPr>
              <w:pStyle w:val="16"/>
            </w:pPr>
            <w:r>
              <w:t>3096.90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6"/>
        <w:gridCol w:w="1155"/>
        <w:gridCol w:w="3840"/>
        <w:gridCol w:w="1155"/>
        <w:gridCol w:w="1125"/>
        <w:gridCol w:w="317"/>
        <w:gridCol w:w="742"/>
        <w:gridCol w:w="846"/>
        <w:gridCol w:w="654"/>
        <w:gridCol w:w="690"/>
        <w:gridCol w:w="846"/>
        <w:gridCol w:w="1125"/>
        <w:gridCol w:w="675"/>
        <w:gridCol w:w="9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2597"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6543" w:type="dxa"/>
            <w:gridSpan w:val="8"/>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restart"/>
            <w:vAlign w:val="center"/>
          </w:tcPr>
          <w:p>
            <w:pPr>
              <w:pStyle w:val="11"/>
            </w:pPr>
            <w:r>
              <w:t>序号</w:t>
            </w:r>
          </w:p>
        </w:tc>
        <w:tc>
          <w:tcPr>
            <w:tcW w:w="4995" w:type="dxa"/>
            <w:gridSpan w:val="2"/>
            <w:vAlign w:val="center"/>
          </w:tcPr>
          <w:p>
            <w:pPr>
              <w:pStyle w:val="11"/>
            </w:pPr>
            <w:r>
              <w:t>功能分类科目</w:t>
            </w:r>
          </w:p>
        </w:tc>
        <w:tc>
          <w:tcPr>
            <w:tcW w:w="1155" w:type="dxa"/>
            <w:vMerge w:val="restart"/>
            <w:vAlign w:val="center"/>
          </w:tcPr>
          <w:p>
            <w:pPr>
              <w:pStyle w:val="11"/>
            </w:pPr>
            <w:r>
              <w:t>合计</w:t>
            </w:r>
          </w:p>
        </w:tc>
        <w:tc>
          <w:tcPr>
            <w:tcW w:w="7020" w:type="dxa"/>
            <w:gridSpan w:val="9"/>
            <w:vAlign w:val="center"/>
          </w:tcPr>
          <w:p>
            <w:pPr>
              <w:pStyle w:val="11"/>
            </w:pPr>
            <w:r>
              <w:t>本年收入</w:t>
            </w:r>
          </w:p>
        </w:tc>
        <w:tc>
          <w:tcPr>
            <w:tcW w:w="96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Merge w:val="continue"/>
          </w:tcPr>
          <w:p/>
        </w:tc>
        <w:tc>
          <w:tcPr>
            <w:tcW w:w="1155" w:type="dxa"/>
            <w:vAlign w:val="center"/>
          </w:tcPr>
          <w:p>
            <w:pPr>
              <w:pStyle w:val="11"/>
            </w:pPr>
            <w:r>
              <w:t xml:space="preserve">科目    </w:t>
            </w:r>
            <w:r>
              <w:rPr>
                <w:rFonts w:hint="eastAsia"/>
                <w:lang w:val="en-US" w:eastAsia="zh-CN"/>
              </w:rPr>
              <w:t xml:space="preserve">  </w:t>
            </w:r>
            <w:r>
              <w:t>编码</w:t>
            </w:r>
          </w:p>
        </w:tc>
        <w:tc>
          <w:tcPr>
            <w:tcW w:w="3840" w:type="dxa"/>
            <w:vAlign w:val="center"/>
          </w:tcPr>
          <w:p>
            <w:pPr>
              <w:pStyle w:val="11"/>
            </w:pPr>
            <w:r>
              <w:t>科目名称</w:t>
            </w:r>
          </w:p>
        </w:tc>
        <w:tc>
          <w:tcPr>
            <w:tcW w:w="1155" w:type="dxa"/>
            <w:vMerge w:val="continue"/>
          </w:tcPr>
          <w:p/>
        </w:tc>
        <w:tc>
          <w:tcPr>
            <w:tcW w:w="1125" w:type="dxa"/>
            <w:vAlign w:val="center"/>
          </w:tcPr>
          <w:p>
            <w:pPr>
              <w:pStyle w:val="11"/>
            </w:pPr>
            <w:r>
              <w:t>小计</w:t>
            </w:r>
          </w:p>
        </w:tc>
        <w:tc>
          <w:tcPr>
            <w:tcW w:w="1059" w:type="dxa"/>
            <w:gridSpan w:val="2"/>
            <w:vAlign w:val="center"/>
          </w:tcPr>
          <w:p>
            <w:pPr>
              <w:pStyle w:val="11"/>
            </w:pPr>
            <w:r>
              <w:t>财政拨款 收入</w:t>
            </w:r>
          </w:p>
        </w:tc>
        <w:tc>
          <w:tcPr>
            <w:tcW w:w="846" w:type="dxa"/>
            <w:vAlign w:val="center"/>
          </w:tcPr>
          <w:p>
            <w:pPr>
              <w:pStyle w:val="11"/>
            </w:pPr>
            <w:r>
              <w:t>财政专户收入</w:t>
            </w:r>
          </w:p>
        </w:tc>
        <w:tc>
          <w:tcPr>
            <w:tcW w:w="654" w:type="dxa"/>
            <w:vAlign w:val="center"/>
          </w:tcPr>
          <w:p>
            <w:pPr>
              <w:pStyle w:val="11"/>
            </w:pPr>
            <w:r>
              <w:t>事业收入</w:t>
            </w:r>
          </w:p>
        </w:tc>
        <w:tc>
          <w:tcPr>
            <w:tcW w:w="690" w:type="dxa"/>
            <w:vAlign w:val="center"/>
          </w:tcPr>
          <w:p>
            <w:pPr>
              <w:pStyle w:val="11"/>
            </w:pPr>
            <w:r>
              <w:t>经营收入</w:t>
            </w:r>
          </w:p>
        </w:tc>
        <w:tc>
          <w:tcPr>
            <w:tcW w:w="846" w:type="dxa"/>
            <w:vAlign w:val="center"/>
          </w:tcPr>
          <w:p>
            <w:pPr>
              <w:pStyle w:val="11"/>
            </w:pPr>
            <w:r>
              <w:t>上级补助收入</w:t>
            </w:r>
          </w:p>
        </w:tc>
        <w:tc>
          <w:tcPr>
            <w:tcW w:w="1125" w:type="dxa"/>
            <w:vAlign w:val="center"/>
          </w:tcPr>
          <w:p>
            <w:pPr>
              <w:pStyle w:val="11"/>
            </w:pPr>
            <w:r>
              <w:t>附属单位上缴收入</w:t>
            </w:r>
          </w:p>
        </w:tc>
        <w:tc>
          <w:tcPr>
            <w:tcW w:w="675" w:type="dxa"/>
            <w:vAlign w:val="center"/>
          </w:tcPr>
          <w:p>
            <w:pPr>
              <w:pStyle w:val="11"/>
            </w:pPr>
            <w:r>
              <w:t>其他收入</w:t>
            </w:r>
          </w:p>
        </w:tc>
        <w:tc>
          <w:tcPr>
            <w:tcW w:w="96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 w:type="dxa"/>
            <w:vAlign w:val="center"/>
          </w:tcPr>
          <w:p>
            <w:pPr>
              <w:pStyle w:val="11"/>
            </w:pPr>
            <w:r>
              <w:t>栏次</w:t>
            </w:r>
          </w:p>
        </w:tc>
        <w:tc>
          <w:tcPr>
            <w:tcW w:w="1155" w:type="dxa"/>
            <w:vAlign w:val="center"/>
          </w:tcPr>
          <w:p>
            <w:pPr>
              <w:pStyle w:val="11"/>
            </w:pPr>
            <w:r>
              <w:t>1</w:t>
            </w:r>
          </w:p>
        </w:tc>
        <w:tc>
          <w:tcPr>
            <w:tcW w:w="3840" w:type="dxa"/>
            <w:vAlign w:val="center"/>
          </w:tcPr>
          <w:p>
            <w:pPr>
              <w:pStyle w:val="11"/>
            </w:pPr>
            <w:r>
              <w:t>2</w:t>
            </w:r>
          </w:p>
        </w:tc>
        <w:tc>
          <w:tcPr>
            <w:tcW w:w="1155" w:type="dxa"/>
            <w:vAlign w:val="center"/>
          </w:tcPr>
          <w:p>
            <w:pPr>
              <w:pStyle w:val="11"/>
            </w:pPr>
            <w:r>
              <w:t>3</w:t>
            </w:r>
          </w:p>
        </w:tc>
        <w:tc>
          <w:tcPr>
            <w:tcW w:w="1125" w:type="dxa"/>
            <w:vAlign w:val="center"/>
          </w:tcPr>
          <w:p>
            <w:pPr>
              <w:pStyle w:val="11"/>
            </w:pPr>
            <w:r>
              <w:t>4</w:t>
            </w:r>
          </w:p>
        </w:tc>
        <w:tc>
          <w:tcPr>
            <w:tcW w:w="1059" w:type="dxa"/>
            <w:gridSpan w:val="2"/>
            <w:vAlign w:val="center"/>
          </w:tcPr>
          <w:p>
            <w:pPr>
              <w:pStyle w:val="11"/>
            </w:pPr>
            <w:r>
              <w:t>5</w:t>
            </w:r>
          </w:p>
        </w:tc>
        <w:tc>
          <w:tcPr>
            <w:tcW w:w="846" w:type="dxa"/>
            <w:vAlign w:val="center"/>
          </w:tcPr>
          <w:p>
            <w:pPr>
              <w:pStyle w:val="11"/>
            </w:pPr>
            <w:r>
              <w:t>6</w:t>
            </w:r>
          </w:p>
        </w:tc>
        <w:tc>
          <w:tcPr>
            <w:tcW w:w="654" w:type="dxa"/>
            <w:vAlign w:val="center"/>
          </w:tcPr>
          <w:p>
            <w:pPr>
              <w:pStyle w:val="11"/>
            </w:pPr>
            <w:r>
              <w:t>7</w:t>
            </w:r>
          </w:p>
        </w:tc>
        <w:tc>
          <w:tcPr>
            <w:tcW w:w="690" w:type="dxa"/>
            <w:vAlign w:val="center"/>
          </w:tcPr>
          <w:p>
            <w:pPr>
              <w:pStyle w:val="11"/>
            </w:pPr>
            <w:r>
              <w:t>8</w:t>
            </w:r>
          </w:p>
        </w:tc>
        <w:tc>
          <w:tcPr>
            <w:tcW w:w="846" w:type="dxa"/>
            <w:vAlign w:val="center"/>
          </w:tcPr>
          <w:p>
            <w:pPr>
              <w:pStyle w:val="11"/>
            </w:pPr>
            <w:r>
              <w:t>9</w:t>
            </w:r>
          </w:p>
        </w:tc>
        <w:tc>
          <w:tcPr>
            <w:tcW w:w="1125" w:type="dxa"/>
            <w:vAlign w:val="center"/>
          </w:tcPr>
          <w:p>
            <w:pPr>
              <w:pStyle w:val="11"/>
            </w:pPr>
            <w:r>
              <w:t>10</w:t>
            </w:r>
          </w:p>
        </w:tc>
        <w:tc>
          <w:tcPr>
            <w:tcW w:w="675" w:type="dxa"/>
            <w:vAlign w:val="center"/>
          </w:tcPr>
          <w:p>
            <w:pPr>
              <w:pStyle w:val="11"/>
            </w:pPr>
            <w:r>
              <w:t>11</w:t>
            </w:r>
          </w:p>
        </w:tc>
        <w:tc>
          <w:tcPr>
            <w:tcW w:w="96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w:t>
            </w:r>
          </w:p>
        </w:tc>
        <w:tc>
          <w:tcPr>
            <w:tcW w:w="1155" w:type="dxa"/>
            <w:vAlign w:val="center"/>
          </w:tcPr>
          <w:p>
            <w:pPr>
              <w:pStyle w:val="17"/>
            </w:pPr>
          </w:p>
        </w:tc>
        <w:tc>
          <w:tcPr>
            <w:tcW w:w="3840" w:type="dxa"/>
            <w:vAlign w:val="center"/>
          </w:tcPr>
          <w:p>
            <w:pPr>
              <w:pStyle w:val="15"/>
            </w:pPr>
            <w:r>
              <w:t>合计</w:t>
            </w:r>
          </w:p>
        </w:tc>
        <w:tc>
          <w:tcPr>
            <w:tcW w:w="1155" w:type="dxa"/>
            <w:vAlign w:val="center"/>
          </w:tcPr>
          <w:p>
            <w:pPr>
              <w:pStyle w:val="16"/>
            </w:pPr>
            <w:r>
              <w:t>3096.90</w:t>
            </w:r>
          </w:p>
        </w:tc>
        <w:tc>
          <w:tcPr>
            <w:tcW w:w="1125" w:type="dxa"/>
            <w:vAlign w:val="center"/>
          </w:tcPr>
          <w:p>
            <w:pPr>
              <w:pStyle w:val="16"/>
            </w:pPr>
            <w:r>
              <w:t>2353.95</w:t>
            </w:r>
          </w:p>
        </w:tc>
        <w:tc>
          <w:tcPr>
            <w:tcW w:w="1059" w:type="dxa"/>
            <w:gridSpan w:val="2"/>
            <w:vAlign w:val="center"/>
          </w:tcPr>
          <w:p>
            <w:pPr>
              <w:pStyle w:val="16"/>
            </w:pPr>
            <w:r>
              <w:t>2353.95</w:t>
            </w:r>
          </w:p>
        </w:tc>
        <w:tc>
          <w:tcPr>
            <w:tcW w:w="846" w:type="dxa"/>
            <w:vAlign w:val="center"/>
          </w:tcPr>
          <w:p>
            <w:pPr>
              <w:pStyle w:val="16"/>
            </w:pPr>
          </w:p>
        </w:tc>
        <w:tc>
          <w:tcPr>
            <w:tcW w:w="654" w:type="dxa"/>
            <w:vAlign w:val="center"/>
          </w:tcPr>
          <w:p>
            <w:pPr>
              <w:pStyle w:val="16"/>
            </w:pPr>
          </w:p>
        </w:tc>
        <w:tc>
          <w:tcPr>
            <w:tcW w:w="690" w:type="dxa"/>
            <w:vAlign w:val="center"/>
          </w:tcPr>
          <w:p>
            <w:pPr>
              <w:pStyle w:val="16"/>
            </w:pPr>
          </w:p>
        </w:tc>
        <w:tc>
          <w:tcPr>
            <w:tcW w:w="846" w:type="dxa"/>
            <w:vAlign w:val="center"/>
          </w:tcPr>
          <w:p>
            <w:pPr>
              <w:pStyle w:val="16"/>
            </w:pPr>
          </w:p>
        </w:tc>
        <w:tc>
          <w:tcPr>
            <w:tcW w:w="1125" w:type="dxa"/>
            <w:vAlign w:val="center"/>
          </w:tcPr>
          <w:p>
            <w:pPr>
              <w:pStyle w:val="16"/>
            </w:pPr>
          </w:p>
        </w:tc>
        <w:tc>
          <w:tcPr>
            <w:tcW w:w="675" w:type="dxa"/>
            <w:vAlign w:val="center"/>
          </w:tcPr>
          <w:p>
            <w:pPr>
              <w:pStyle w:val="16"/>
            </w:pPr>
          </w:p>
        </w:tc>
        <w:tc>
          <w:tcPr>
            <w:tcW w:w="965" w:type="dxa"/>
            <w:vAlign w:val="center"/>
          </w:tcPr>
          <w:p>
            <w:pPr>
              <w:pStyle w:val="16"/>
            </w:pPr>
            <w:r>
              <w:t>742.95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w:t>
            </w:r>
          </w:p>
        </w:tc>
        <w:tc>
          <w:tcPr>
            <w:tcW w:w="1155" w:type="dxa"/>
            <w:vAlign w:val="center"/>
          </w:tcPr>
          <w:p>
            <w:pPr>
              <w:pStyle w:val="13"/>
            </w:pPr>
            <w:r>
              <w:t>201</w:t>
            </w:r>
          </w:p>
        </w:tc>
        <w:tc>
          <w:tcPr>
            <w:tcW w:w="3840" w:type="dxa"/>
            <w:vAlign w:val="center"/>
          </w:tcPr>
          <w:p>
            <w:pPr>
              <w:pStyle w:val="13"/>
            </w:pPr>
            <w:r>
              <w:t>一般公共服务支出</w:t>
            </w:r>
          </w:p>
        </w:tc>
        <w:tc>
          <w:tcPr>
            <w:tcW w:w="1155" w:type="dxa"/>
            <w:vAlign w:val="center"/>
          </w:tcPr>
          <w:p>
            <w:pPr>
              <w:pStyle w:val="12"/>
            </w:pPr>
            <w:r>
              <w:t>10.00</w:t>
            </w:r>
          </w:p>
        </w:tc>
        <w:tc>
          <w:tcPr>
            <w:tcW w:w="1125" w:type="dxa"/>
            <w:vAlign w:val="center"/>
          </w:tcPr>
          <w:p>
            <w:pPr>
              <w:pStyle w:val="12"/>
            </w:pPr>
            <w:r>
              <w:t>10.00</w:t>
            </w:r>
          </w:p>
        </w:tc>
        <w:tc>
          <w:tcPr>
            <w:tcW w:w="1059" w:type="dxa"/>
            <w:gridSpan w:val="2"/>
            <w:vAlign w:val="center"/>
          </w:tcPr>
          <w:p>
            <w:pPr>
              <w:pStyle w:val="12"/>
            </w:pPr>
            <w:r>
              <w:t>10.00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w:t>
            </w:r>
          </w:p>
        </w:tc>
        <w:tc>
          <w:tcPr>
            <w:tcW w:w="1155" w:type="dxa"/>
            <w:vAlign w:val="center"/>
          </w:tcPr>
          <w:p>
            <w:pPr>
              <w:pStyle w:val="13"/>
            </w:pPr>
            <w:r>
              <w:t>20140</w:t>
            </w:r>
          </w:p>
        </w:tc>
        <w:tc>
          <w:tcPr>
            <w:tcW w:w="3840" w:type="dxa"/>
            <w:vAlign w:val="center"/>
          </w:tcPr>
          <w:p>
            <w:pPr>
              <w:pStyle w:val="13"/>
            </w:pPr>
            <w:r>
              <w:t>信访事务</w:t>
            </w:r>
          </w:p>
        </w:tc>
        <w:tc>
          <w:tcPr>
            <w:tcW w:w="1155" w:type="dxa"/>
            <w:vAlign w:val="center"/>
          </w:tcPr>
          <w:p>
            <w:pPr>
              <w:pStyle w:val="12"/>
            </w:pPr>
            <w:r>
              <w:t>10.00</w:t>
            </w:r>
          </w:p>
        </w:tc>
        <w:tc>
          <w:tcPr>
            <w:tcW w:w="1125" w:type="dxa"/>
            <w:vAlign w:val="center"/>
          </w:tcPr>
          <w:p>
            <w:pPr>
              <w:pStyle w:val="12"/>
            </w:pPr>
            <w:r>
              <w:t>10.00</w:t>
            </w:r>
          </w:p>
        </w:tc>
        <w:tc>
          <w:tcPr>
            <w:tcW w:w="1059" w:type="dxa"/>
            <w:gridSpan w:val="2"/>
            <w:vAlign w:val="center"/>
          </w:tcPr>
          <w:p>
            <w:pPr>
              <w:pStyle w:val="12"/>
            </w:pPr>
            <w:r>
              <w:t>10.00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4</w:t>
            </w:r>
          </w:p>
        </w:tc>
        <w:tc>
          <w:tcPr>
            <w:tcW w:w="1155" w:type="dxa"/>
            <w:vAlign w:val="center"/>
          </w:tcPr>
          <w:p>
            <w:pPr>
              <w:pStyle w:val="13"/>
            </w:pPr>
            <w:r>
              <w:t>2014004</w:t>
            </w:r>
          </w:p>
        </w:tc>
        <w:tc>
          <w:tcPr>
            <w:tcW w:w="3840" w:type="dxa"/>
            <w:vAlign w:val="center"/>
          </w:tcPr>
          <w:p>
            <w:pPr>
              <w:pStyle w:val="13"/>
            </w:pPr>
            <w:r>
              <w:t>信访业务</w:t>
            </w:r>
          </w:p>
        </w:tc>
        <w:tc>
          <w:tcPr>
            <w:tcW w:w="1155" w:type="dxa"/>
            <w:vAlign w:val="center"/>
          </w:tcPr>
          <w:p>
            <w:pPr>
              <w:pStyle w:val="12"/>
            </w:pPr>
            <w:r>
              <w:t>10.00</w:t>
            </w:r>
          </w:p>
        </w:tc>
        <w:tc>
          <w:tcPr>
            <w:tcW w:w="1125" w:type="dxa"/>
            <w:vAlign w:val="center"/>
          </w:tcPr>
          <w:p>
            <w:pPr>
              <w:pStyle w:val="12"/>
            </w:pPr>
            <w:r>
              <w:t>10.00</w:t>
            </w:r>
          </w:p>
        </w:tc>
        <w:tc>
          <w:tcPr>
            <w:tcW w:w="1059" w:type="dxa"/>
            <w:gridSpan w:val="2"/>
            <w:vAlign w:val="center"/>
          </w:tcPr>
          <w:p>
            <w:pPr>
              <w:pStyle w:val="12"/>
            </w:pPr>
            <w:r>
              <w:t>10.00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5</w:t>
            </w:r>
          </w:p>
        </w:tc>
        <w:tc>
          <w:tcPr>
            <w:tcW w:w="1155" w:type="dxa"/>
            <w:vAlign w:val="center"/>
          </w:tcPr>
          <w:p>
            <w:pPr>
              <w:pStyle w:val="13"/>
            </w:pPr>
            <w:r>
              <w:t>208</w:t>
            </w:r>
          </w:p>
        </w:tc>
        <w:tc>
          <w:tcPr>
            <w:tcW w:w="3840" w:type="dxa"/>
            <w:vAlign w:val="center"/>
          </w:tcPr>
          <w:p>
            <w:pPr>
              <w:pStyle w:val="13"/>
            </w:pPr>
            <w:r>
              <w:t>社会保障和就业支出</w:t>
            </w:r>
          </w:p>
        </w:tc>
        <w:tc>
          <w:tcPr>
            <w:tcW w:w="1155" w:type="dxa"/>
            <w:vAlign w:val="center"/>
          </w:tcPr>
          <w:p>
            <w:pPr>
              <w:pStyle w:val="12"/>
            </w:pPr>
            <w:r>
              <w:t>236.20</w:t>
            </w:r>
          </w:p>
        </w:tc>
        <w:tc>
          <w:tcPr>
            <w:tcW w:w="1125" w:type="dxa"/>
            <w:vAlign w:val="center"/>
          </w:tcPr>
          <w:p>
            <w:pPr>
              <w:pStyle w:val="12"/>
            </w:pPr>
            <w:r>
              <w:t>236.20</w:t>
            </w:r>
          </w:p>
        </w:tc>
        <w:tc>
          <w:tcPr>
            <w:tcW w:w="1059" w:type="dxa"/>
            <w:gridSpan w:val="2"/>
            <w:vAlign w:val="center"/>
          </w:tcPr>
          <w:p>
            <w:pPr>
              <w:pStyle w:val="12"/>
            </w:pPr>
            <w:r>
              <w:t>236.20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6</w:t>
            </w:r>
          </w:p>
        </w:tc>
        <w:tc>
          <w:tcPr>
            <w:tcW w:w="1155" w:type="dxa"/>
            <w:vAlign w:val="center"/>
          </w:tcPr>
          <w:p>
            <w:pPr>
              <w:pStyle w:val="13"/>
            </w:pPr>
            <w:r>
              <w:t>20805</w:t>
            </w:r>
          </w:p>
        </w:tc>
        <w:tc>
          <w:tcPr>
            <w:tcW w:w="3840" w:type="dxa"/>
            <w:vAlign w:val="center"/>
          </w:tcPr>
          <w:p>
            <w:pPr>
              <w:pStyle w:val="13"/>
            </w:pPr>
            <w:r>
              <w:t>行政事业单位养老支出</w:t>
            </w:r>
          </w:p>
        </w:tc>
        <w:tc>
          <w:tcPr>
            <w:tcW w:w="1155" w:type="dxa"/>
            <w:vAlign w:val="center"/>
          </w:tcPr>
          <w:p>
            <w:pPr>
              <w:pStyle w:val="12"/>
            </w:pPr>
            <w:r>
              <w:t>229.85</w:t>
            </w:r>
          </w:p>
        </w:tc>
        <w:tc>
          <w:tcPr>
            <w:tcW w:w="1125" w:type="dxa"/>
            <w:vAlign w:val="center"/>
          </w:tcPr>
          <w:p>
            <w:pPr>
              <w:pStyle w:val="12"/>
            </w:pPr>
            <w:r>
              <w:t>229.85</w:t>
            </w:r>
          </w:p>
        </w:tc>
        <w:tc>
          <w:tcPr>
            <w:tcW w:w="1059" w:type="dxa"/>
            <w:gridSpan w:val="2"/>
            <w:vAlign w:val="center"/>
          </w:tcPr>
          <w:p>
            <w:pPr>
              <w:pStyle w:val="12"/>
            </w:pPr>
            <w:r>
              <w:t>229.85</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7</w:t>
            </w:r>
          </w:p>
        </w:tc>
        <w:tc>
          <w:tcPr>
            <w:tcW w:w="1155" w:type="dxa"/>
            <w:vAlign w:val="center"/>
          </w:tcPr>
          <w:p>
            <w:pPr>
              <w:pStyle w:val="13"/>
            </w:pPr>
            <w:r>
              <w:t>2080501</w:t>
            </w:r>
          </w:p>
        </w:tc>
        <w:tc>
          <w:tcPr>
            <w:tcW w:w="3840" w:type="dxa"/>
            <w:vAlign w:val="center"/>
          </w:tcPr>
          <w:p>
            <w:pPr>
              <w:pStyle w:val="13"/>
            </w:pPr>
            <w:r>
              <w:t>行政单位离退休</w:t>
            </w:r>
          </w:p>
        </w:tc>
        <w:tc>
          <w:tcPr>
            <w:tcW w:w="1155" w:type="dxa"/>
            <w:vAlign w:val="center"/>
          </w:tcPr>
          <w:p>
            <w:pPr>
              <w:pStyle w:val="12"/>
            </w:pPr>
            <w:r>
              <w:t>123.85</w:t>
            </w:r>
          </w:p>
        </w:tc>
        <w:tc>
          <w:tcPr>
            <w:tcW w:w="1125" w:type="dxa"/>
            <w:vAlign w:val="center"/>
          </w:tcPr>
          <w:p>
            <w:pPr>
              <w:pStyle w:val="12"/>
            </w:pPr>
            <w:r>
              <w:t>123.85</w:t>
            </w:r>
          </w:p>
        </w:tc>
        <w:tc>
          <w:tcPr>
            <w:tcW w:w="1059" w:type="dxa"/>
            <w:gridSpan w:val="2"/>
            <w:vAlign w:val="center"/>
          </w:tcPr>
          <w:p>
            <w:pPr>
              <w:pStyle w:val="12"/>
            </w:pPr>
            <w:r>
              <w:t>123.85</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8</w:t>
            </w:r>
          </w:p>
        </w:tc>
        <w:tc>
          <w:tcPr>
            <w:tcW w:w="1155" w:type="dxa"/>
            <w:vAlign w:val="center"/>
          </w:tcPr>
          <w:p>
            <w:pPr>
              <w:pStyle w:val="13"/>
            </w:pPr>
            <w:r>
              <w:t>2080505</w:t>
            </w:r>
          </w:p>
        </w:tc>
        <w:tc>
          <w:tcPr>
            <w:tcW w:w="3840" w:type="dxa"/>
            <w:vAlign w:val="center"/>
          </w:tcPr>
          <w:p>
            <w:pPr>
              <w:pStyle w:val="13"/>
            </w:pPr>
            <w:r>
              <w:t>机关事业单位基本养老保险缴费支出</w:t>
            </w:r>
          </w:p>
        </w:tc>
        <w:tc>
          <w:tcPr>
            <w:tcW w:w="1155" w:type="dxa"/>
            <w:vAlign w:val="center"/>
          </w:tcPr>
          <w:p>
            <w:pPr>
              <w:pStyle w:val="12"/>
            </w:pPr>
            <w:r>
              <w:t>92.00</w:t>
            </w:r>
          </w:p>
        </w:tc>
        <w:tc>
          <w:tcPr>
            <w:tcW w:w="1125" w:type="dxa"/>
            <w:vAlign w:val="center"/>
          </w:tcPr>
          <w:p>
            <w:pPr>
              <w:pStyle w:val="12"/>
            </w:pPr>
            <w:r>
              <w:t>92.00</w:t>
            </w:r>
          </w:p>
        </w:tc>
        <w:tc>
          <w:tcPr>
            <w:tcW w:w="1059" w:type="dxa"/>
            <w:gridSpan w:val="2"/>
            <w:vAlign w:val="center"/>
          </w:tcPr>
          <w:p>
            <w:pPr>
              <w:pStyle w:val="12"/>
            </w:pPr>
            <w:r>
              <w:t>92.00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9</w:t>
            </w:r>
          </w:p>
        </w:tc>
        <w:tc>
          <w:tcPr>
            <w:tcW w:w="1155" w:type="dxa"/>
            <w:vAlign w:val="center"/>
          </w:tcPr>
          <w:p>
            <w:pPr>
              <w:pStyle w:val="13"/>
            </w:pPr>
            <w:r>
              <w:t>2080506</w:t>
            </w:r>
          </w:p>
        </w:tc>
        <w:tc>
          <w:tcPr>
            <w:tcW w:w="3840" w:type="dxa"/>
            <w:vAlign w:val="center"/>
          </w:tcPr>
          <w:p>
            <w:pPr>
              <w:pStyle w:val="13"/>
            </w:pPr>
            <w:r>
              <w:t>机关事业单位职业年金缴费支出</w:t>
            </w:r>
          </w:p>
        </w:tc>
        <w:tc>
          <w:tcPr>
            <w:tcW w:w="1155" w:type="dxa"/>
            <w:vAlign w:val="center"/>
          </w:tcPr>
          <w:p>
            <w:pPr>
              <w:pStyle w:val="12"/>
            </w:pPr>
            <w:r>
              <w:t>14.00</w:t>
            </w:r>
          </w:p>
        </w:tc>
        <w:tc>
          <w:tcPr>
            <w:tcW w:w="1125" w:type="dxa"/>
            <w:vAlign w:val="center"/>
          </w:tcPr>
          <w:p>
            <w:pPr>
              <w:pStyle w:val="12"/>
            </w:pPr>
            <w:r>
              <w:t>14.00</w:t>
            </w:r>
          </w:p>
        </w:tc>
        <w:tc>
          <w:tcPr>
            <w:tcW w:w="1059" w:type="dxa"/>
            <w:gridSpan w:val="2"/>
            <w:vAlign w:val="center"/>
          </w:tcPr>
          <w:p>
            <w:pPr>
              <w:pStyle w:val="12"/>
            </w:pPr>
            <w:r>
              <w:t>14.00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10</w:t>
            </w:r>
          </w:p>
        </w:tc>
        <w:tc>
          <w:tcPr>
            <w:tcW w:w="1155" w:type="dxa"/>
            <w:vAlign w:val="center"/>
          </w:tcPr>
          <w:p>
            <w:pPr>
              <w:pStyle w:val="13"/>
            </w:pPr>
            <w:r>
              <w:t>20827</w:t>
            </w:r>
          </w:p>
        </w:tc>
        <w:tc>
          <w:tcPr>
            <w:tcW w:w="3840" w:type="dxa"/>
            <w:vAlign w:val="center"/>
          </w:tcPr>
          <w:p>
            <w:pPr>
              <w:pStyle w:val="13"/>
            </w:pPr>
            <w:r>
              <w:t>财政对其他社会保险基金的补助</w:t>
            </w:r>
          </w:p>
        </w:tc>
        <w:tc>
          <w:tcPr>
            <w:tcW w:w="1155" w:type="dxa"/>
            <w:vAlign w:val="center"/>
          </w:tcPr>
          <w:p>
            <w:pPr>
              <w:pStyle w:val="12"/>
            </w:pPr>
            <w:r>
              <w:t>6.35</w:t>
            </w:r>
          </w:p>
        </w:tc>
        <w:tc>
          <w:tcPr>
            <w:tcW w:w="1125" w:type="dxa"/>
            <w:vAlign w:val="center"/>
          </w:tcPr>
          <w:p>
            <w:pPr>
              <w:pStyle w:val="12"/>
            </w:pPr>
            <w:r>
              <w:t>6.35</w:t>
            </w:r>
          </w:p>
        </w:tc>
        <w:tc>
          <w:tcPr>
            <w:tcW w:w="1059" w:type="dxa"/>
            <w:gridSpan w:val="2"/>
            <w:vAlign w:val="center"/>
          </w:tcPr>
          <w:p>
            <w:pPr>
              <w:pStyle w:val="12"/>
            </w:pPr>
            <w:r>
              <w:t>6.35</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11</w:t>
            </w:r>
          </w:p>
        </w:tc>
        <w:tc>
          <w:tcPr>
            <w:tcW w:w="1155" w:type="dxa"/>
            <w:vAlign w:val="center"/>
          </w:tcPr>
          <w:p>
            <w:pPr>
              <w:pStyle w:val="13"/>
            </w:pPr>
            <w:r>
              <w:t>2082701</w:t>
            </w:r>
          </w:p>
        </w:tc>
        <w:tc>
          <w:tcPr>
            <w:tcW w:w="3840" w:type="dxa"/>
            <w:vAlign w:val="center"/>
          </w:tcPr>
          <w:p>
            <w:pPr>
              <w:pStyle w:val="13"/>
            </w:pPr>
            <w:r>
              <w:t>财政对失业保险基金的补助</w:t>
            </w:r>
          </w:p>
        </w:tc>
        <w:tc>
          <w:tcPr>
            <w:tcW w:w="1155" w:type="dxa"/>
            <w:vAlign w:val="center"/>
          </w:tcPr>
          <w:p>
            <w:pPr>
              <w:pStyle w:val="12"/>
            </w:pPr>
            <w:r>
              <w:t>2.99</w:t>
            </w:r>
          </w:p>
        </w:tc>
        <w:tc>
          <w:tcPr>
            <w:tcW w:w="1125" w:type="dxa"/>
            <w:vAlign w:val="center"/>
          </w:tcPr>
          <w:p>
            <w:pPr>
              <w:pStyle w:val="12"/>
            </w:pPr>
            <w:r>
              <w:t>2.99</w:t>
            </w:r>
          </w:p>
        </w:tc>
        <w:tc>
          <w:tcPr>
            <w:tcW w:w="1059" w:type="dxa"/>
            <w:gridSpan w:val="2"/>
            <w:vAlign w:val="center"/>
          </w:tcPr>
          <w:p>
            <w:pPr>
              <w:pStyle w:val="12"/>
            </w:pPr>
            <w:r>
              <w:t>2.99</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12</w:t>
            </w:r>
          </w:p>
        </w:tc>
        <w:tc>
          <w:tcPr>
            <w:tcW w:w="1155" w:type="dxa"/>
            <w:vAlign w:val="center"/>
          </w:tcPr>
          <w:p>
            <w:pPr>
              <w:pStyle w:val="13"/>
            </w:pPr>
            <w:r>
              <w:t>2082702</w:t>
            </w:r>
          </w:p>
        </w:tc>
        <w:tc>
          <w:tcPr>
            <w:tcW w:w="3840" w:type="dxa"/>
            <w:vAlign w:val="center"/>
          </w:tcPr>
          <w:p>
            <w:pPr>
              <w:pStyle w:val="13"/>
            </w:pPr>
            <w:r>
              <w:t>财政对工伤保险基金的补助</w:t>
            </w:r>
          </w:p>
        </w:tc>
        <w:tc>
          <w:tcPr>
            <w:tcW w:w="1155" w:type="dxa"/>
            <w:vAlign w:val="center"/>
          </w:tcPr>
          <w:p>
            <w:pPr>
              <w:pStyle w:val="12"/>
            </w:pPr>
            <w:r>
              <w:t>3.36</w:t>
            </w:r>
          </w:p>
        </w:tc>
        <w:tc>
          <w:tcPr>
            <w:tcW w:w="1125" w:type="dxa"/>
            <w:vAlign w:val="center"/>
          </w:tcPr>
          <w:p>
            <w:pPr>
              <w:pStyle w:val="12"/>
            </w:pPr>
            <w:r>
              <w:t>3.36</w:t>
            </w:r>
          </w:p>
        </w:tc>
        <w:tc>
          <w:tcPr>
            <w:tcW w:w="1059" w:type="dxa"/>
            <w:gridSpan w:val="2"/>
            <w:vAlign w:val="center"/>
          </w:tcPr>
          <w:p>
            <w:pPr>
              <w:pStyle w:val="12"/>
            </w:pPr>
            <w:r>
              <w:t>3.36</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13</w:t>
            </w:r>
          </w:p>
        </w:tc>
        <w:tc>
          <w:tcPr>
            <w:tcW w:w="1155" w:type="dxa"/>
            <w:vAlign w:val="center"/>
          </w:tcPr>
          <w:p>
            <w:pPr>
              <w:pStyle w:val="13"/>
            </w:pPr>
            <w:r>
              <w:t>210</w:t>
            </w:r>
          </w:p>
        </w:tc>
        <w:tc>
          <w:tcPr>
            <w:tcW w:w="3840" w:type="dxa"/>
            <w:vAlign w:val="center"/>
          </w:tcPr>
          <w:p>
            <w:pPr>
              <w:pStyle w:val="13"/>
            </w:pPr>
            <w:r>
              <w:t>卫生健康支出</w:t>
            </w:r>
          </w:p>
        </w:tc>
        <w:tc>
          <w:tcPr>
            <w:tcW w:w="1155" w:type="dxa"/>
            <w:vAlign w:val="center"/>
          </w:tcPr>
          <w:p>
            <w:pPr>
              <w:pStyle w:val="12"/>
            </w:pPr>
            <w:r>
              <w:t>51.38</w:t>
            </w:r>
          </w:p>
        </w:tc>
        <w:tc>
          <w:tcPr>
            <w:tcW w:w="1125" w:type="dxa"/>
            <w:vAlign w:val="center"/>
          </w:tcPr>
          <w:p>
            <w:pPr>
              <w:pStyle w:val="12"/>
            </w:pPr>
            <w:r>
              <w:t>51.38</w:t>
            </w:r>
          </w:p>
        </w:tc>
        <w:tc>
          <w:tcPr>
            <w:tcW w:w="1059" w:type="dxa"/>
            <w:gridSpan w:val="2"/>
            <w:vAlign w:val="center"/>
          </w:tcPr>
          <w:p>
            <w:pPr>
              <w:pStyle w:val="12"/>
            </w:pPr>
            <w:r>
              <w:t>51.38</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14</w:t>
            </w:r>
          </w:p>
        </w:tc>
        <w:tc>
          <w:tcPr>
            <w:tcW w:w="1155" w:type="dxa"/>
            <w:vAlign w:val="center"/>
          </w:tcPr>
          <w:p>
            <w:pPr>
              <w:pStyle w:val="13"/>
            </w:pPr>
            <w:r>
              <w:t>21011</w:t>
            </w:r>
          </w:p>
        </w:tc>
        <w:tc>
          <w:tcPr>
            <w:tcW w:w="3840" w:type="dxa"/>
            <w:vAlign w:val="center"/>
          </w:tcPr>
          <w:p>
            <w:pPr>
              <w:pStyle w:val="13"/>
            </w:pPr>
            <w:r>
              <w:t>行政事业单位医疗</w:t>
            </w:r>
          </w:p>
        </w:tc>
        <w:tc>
          <w:tcPr>
            <w:tcW w:w="1155" w:type="dxa"/>
            <w:vAlign w:val="center"/>
          </w:tcPr>
          <w:p>
            <w:pPr>
              <w:pStyle w:val="12"/>
            </w:pPr>
            <w:r>
              <w:t>51.38</w:t>
            </w:r>
          </w:p>
        </w:tc>
        <w:tc>
          <w:tcPr>
            <w:tcW w:w="1125" w:type="dxa"/>
            <w:vAlign w:val="center"/>
          </w:tcPr>
          <w:p>
            <w:pPr>
              <w:pStyle w:val="12"/>
            </w:pPr>
            <w:r>
              <w:t>51.38</w:t>
            </w:r>
          </w:p>
        </w:tc>
        <w:tc>
          <w:tcPr>
            <w:tcW w:w="1059" w:type="dxa"/>
            <w:gridSpan w:val="2"/>
            <w:vAlign w:val="center"/>
          </w:tcPr>
          <w:p>
            <w:pPr>
              <w:pStyle w:val="12"/>
            </w:pPr>
            <w:r>
              <w:t>51.38</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15</w:t>
            </w:r>
          </w:p>
        </w:tc>
        <w:tc>
          <w:tcPr>
            <w:tcW w:w="1155" w:type="dxa"/>
            <w:vAlign w:val="center"/>
          </w:tcPr>
          <w:p>
            <w:pPr>
              <w:pStyle w:val="13"/>
            </w:pPr>
            <w:r>
              <w:t>2101101</w:t>
            </w:r>
          </w:p>
        </w:tc>
        <w:tc>
          <w:tcPr>
            <w:tcW w:w="3840" w:type="dxa"/>
            <w:vAlign w:val="center"/>
          </w:tcPr>
          <w:p>
            <w:pPr>
              <w:pStyle w:val="13"/>
            </w:pPr>
            <w:r>
              <w:t>行政单位医疗</w:t>
            </w:r>
          </w:p>
        </w:tc>
        <w:tc>
          <w:tcPr>
            <w:tcW w:w="1155" w:type="dxa"/>
            <w:vAlign w:val="center"/>
          </w:tcPr>
          <w:p>
            <w:pPr>
              <w:pStyle w:val="12"/>
            </w:pPr>
            <w:r>
              <w:t>33.96</w:t>
            </w:r>
          </w:p>
        </w:tc>
        <w:tc>
          <w:tcPr>
            <w:tcW w:w="1125" w:type="dxa"/>
            <w:vAlign w:val="center"/>
          </w:tcPr>
          <w:p>
            <w:pPr>
              <w:pStyle w:val="12"/>
            </w:pPr>
            <w:r>
              <w:t>33.96</w:t>
            </w:r>
          </w:p>
        </w:tc>
        <w:tc>
          <w:tcPr>
            <w:tcW w:w="1059" w:type="dxa"/>
            <w:gridSpan w:val="2"/>
            <w:vAlign w:val="center"/>
          </w:tcPr>
          <w:p>
            <w:pPr>
              <w:pStyle w:val="12"/>
            </w:pPr>
            <w:r>
              <w:t>33.96</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16</w:t>
            </w:r>
          </w:p>
        </w:tc>
        <w:tc>
          <w:tcPr>
            <w:tcW w:w="1155" w:type="dxa"/>
            <w:vAlign w:val="center"/>
          </w:tcPr>
          <w:p>
            <w:pPr>
              <w:pStyle w:val="13"/>
            </w:pPr>
            <w:r>
              <w:t>2101102</w:t>
            </w:r>
          </w:p>
        </w:tc>
        <w:tc>
          <w:tcPr>
            <w:tcW w:w="3840" w:type="dxa"/>
            <w:vAlign w:val="center"/>
          </w:tcPr>
          <w:p>
            <w:pPr>
              <w:pStyle w:val="13"/>
            </w:pPr>
            <w:r>
              <w:t>事业单位医疗</w:t>
            </w:r>
          </w:p>
        </w:tc>
        <w:tc>
          <w:tcPr>
            <w:tcW w:w="1155" w:type="dxa"/>
            <w:vAlign w:val="center"/>
          </w:tcPr>
          <w:p>
            <w:pPr>
              <w:pStyle w:val="12"/>
            </w:pPr>
            <w:r>
              <w:t>15.42</w:t>
            </w:r>
          </w:p>
        </w:tc>
        <w:tc>
          <w:tcPr>
            <w:tcW w:w="1125" w:type="dxa"/>
            <w:vAlign w:val="center"/>
          </w:tcPr>
          <w:p>
            <w:pPr>
              <w:pStyle w:val="12"/>
            </w:pPr>
            <w:r>
              <w:t>15.42</w:t>
            </w:r>
          </w:p>
        </w:tc>
        <w:tc>
          <w:tcPr>
            <w:tcW w:w="1059" w:type="dxa"/>
            <w:gridSpan w:val="2"/>
            <w:vAlign w:val="center"/>
          </w:tcPr>
          <w:p>
            <w:pPr>
              <w:pStyle w:val="12"/>
            </w:pPr>
            <w:r>
              <w:t>15.42</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17</w:t>
            </w:r>
          </w:p>
        </w:tc>
        <w:tc>
          <w:tcPr>
            <w:tcW w:w="1155" w:type="dxa"/>
            <w:vAlign w:val="center"/>
          </w:tcPr>
          <w:p>
            <w:pPr>
              <w:pStyle w:val="13"/>
            </w:pPr>
            <w:r>
              <w:t>2101103</w:t>
            </w:r>
          </w:p>
        </w:tc>
        <w:tc>
          <w:tcPr>
            <w:tcW w:w="3840" w:type="dxa"/>
            <w:vAlign w:val="center"/>
          </w:tcPr>
          <w:p>
            <w:pPr>
              <w:pStyle w:val="13"/>
            </w:pPr>
            <w:r>
              <w:t>公务员医疗补助</w:t>
            </w:r>
          </w:p>
        </w:tc>
        <w:tc>
          <w:tcPr>
            <w:tcW w:w="1155" w:type="dxa"/>
            <w:vAlign w:val="center"/>
          </w:tcPr>
          <w:p>
            <w:pPr>
              <w:pStyle w:val="12"/>
            </w:pPr>
            <w:r>
              <w:t>2.00</w:t>
            </w:r>
          </w:p>
        </w:tc>
        <w:tc>
          <w:tcPr>
            <w:tcW w:w="1125" w:type="dxa"/>
            <w:vAlign w:val="center"/>
          </w:tcPr>
          <w:p>
            <w:pPr>
              <w:pStyle w:val="12"/>
            </w:pPr>
            <w:r>
              <w:t>2.00</w:t>
            </w:r>
          </w:p>
        </w:tc>
        <w:tc>
          <w:tcPr>
            <w:tcW w:w="1059" w:type="dxa"/>
            <w:gridSpan w:val="2"/>
            <w:vAlign w:val="center"/>
          </w:tcPr>
          <w:p>
            <w:pPr>
              <w:pStyle w:val="12"/>
            </w:pPr>
            <w:r>
              <w:t>2.00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18</w:t>
            </w:r>
          </w:p>
        </w:tc>
        <w:tc>
          <w:tcPr>
            <w:tcW w:w="1155" w:type="dxa"/>
            <w:vAlign w:val="center"/>
          </w:tcPr>
          <w:p>
            <w:pPr>
              <w:pStyle w:val="13"/>
            </w:pPr>
            <w:r>
              <w:t>211</w:t>
            </w:r>
          </w:p>
        </w:tc>
        <w:tc>
          <w:tcPr>
            <w:tcW w:w="3840" w:type="dxa"/>
            <w:vAlign w:val="center"/>
          </w:tcPr>
          <w:p>
            <w:pPr>
              <w:pStyle w:val="13"/>
            </w:pPr>
            <w:r>
              <w:t>节能环保支出</w:t>
            </w:r>
          </w:p>
        </w:tc>
        <w:tc>
          <w:tcPr>
            <w:tcW w:w="1155" w:type="dxa"/>
            <w:vAlign w:val="center"/>
          </w:tcPr>
          <w:p>
            <w:pPr>
              <w:pStyle w:val="12"/>
            </w:pPr>
            <w:r>
              <w:t>87.95</w:t>
            </w:r>
          </w:p>
        </w:tc>
        <w:tc>
          <w:tcPr>
            <w:tcW w:w="1125" w:type="dxa"/>
            <w:vAlign w:val="center"/>
          </w:tcPr>
          <w:p>
            <w:pPr>
              <w:pStyle w:val="12"/>
            </w:pPr>
          </w:p>
        </w:tc>
        <w:tc>
          <w:tcPr>
            <w:tcW w:w="1059" w:type="dxa"/>
            <w:gridSpan w:val="2"/>
            <w:vAlign w:val="center"/>
          </w:tcPr>
          <w:p>
            <w:pPr>
              <w:pStyle w:val="12"/>
            </w:pP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r>
              <w:t>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19</w:t>
            </w:r>
          </w:p>
        </w:tc>
        <w:tc>
          <w:tcPr>
            <w:tcW w:w="1155" w:type="dxa"/>
            <w:vAlign w:val="center"/>
          </w:tcPr>
          <w:p>
            <w:pPr>
              <w:pStyle w:val="13"/>
            </w:pPr>
            <w:r>
              <w:t>21103</w:t>
            </w:r>
          </w:p>
        </w:tc>
        <w:tc>
          <w:tcPr>
            <w:tcW w:w="3840" w:type="dxa"/>
            <w:vAlign w:val="center"/>
          </w:tcPr>
          <w:p>
            <w:pPr>
              <w:pStyle w:val="13"/>
            </w:pPr>
            <w:r>
              <w:t>污染防治</w:t>
            </w:r>
          </w:p>
        </w:tc>
        <w:tc>
          <w:tcPr>
            <w:tcW w:w="1155" w:type="dxa"/>
            <w:vAlign w:val="center"/>
          </w:tcPr>
          <w:p>
            <w:pPr>
              <w:pStyle w:val="12"/>
            </w:pPr>
            <w:r>
              <w:t>87.95</w:t>
            </w:r>
          </w:p>
        </w:tc>
        <w:tc>
          <w:tcPr>
            <w:tcW w:w="1125" w:type="dxa"/>
            <w:vAlign w:val="center"/>
          </w:tcPr>
          <w:p>
            <w:pPr>
              <w:pStyle w:val="12"/>
            </w:pPr>
          </w:p>
        </w:tc>
        <w:tc>
          <w:tcPr>
            <w:tcW w:w="1059" w:type="dxa"/>
            <w:gridSpan w:val="2"/>
            <w:vAlign w:val="center"/>
          </w:tcPr>
          <w:p>
            <w:pPr>
              <w:pStyle w:val="12"/>
            </w:pP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r>
              <w:t>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20</w:t>
            </w:r>
          </w:p>
        </w:tc>
        <w:tc>
          <w:tcPr>
            <w:tcW w:w="1155" w:type="dxa"/>
            <w:vAlign w:val="center"/>
          </w:tcPr>
          <w:p>
            <w:pPr>
              <w:pStyle w:val="13"/>
            </w:pPr>
            <w:r>
              <w:t>2110301</w:t>
            </w:r>
          </w:p>
        </w:tc>
        <w:tc>
          <w:tcPr>
            <w:tcW w:w="3840" w:type="dxa"/>
            <w:vAlign w:val="center"/>
          </w:tcPr>
          <w:p>
            <w:pPr>
              <w:pStyle w:val="13"/>
            </w:pPr>
            <w:r>
              <w:t>大气</w:t>
            </w:r>
          </w:p>
        </w:tc>
        <w:tc>
          <w:tcPr>
            <w:tcW w:w="1155" w:type="dxa"/>
            <w:vAlign w:val="center"/>
          </w:tcPr>
          <w:p>
            <w:pPr>
              <w:pStyle w:val="12"/>
            </w:pPr>
            <w:r>
              <w:t>87.95</w:t>
            </w:r>
          </w:p>
        </w:tc>
        <w:tc>
          <w:tcPr>
            <w:tcW w:w="1125" w:type="dxa"/>
            <w:vAlign w:val="center"/>
          </w:tcPr>
          <w:p>
            <w:pPr>
              <w:pStyle w:val="12"/>
            </w:pPr>
          </w:p>
        </w:tc>
        <w:tc>
          <w:tcPr>
            <w:tcW w:w="1059" w:type="dxa"/>
            <w:gridSpan w:val="2"/>
            <w:vAlign w:val="center"/>
          </w:tcPr>
          <w:p>
            <w:pPr>
              <w:pStyle w:val="12"/>
            </w:pP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r>
              <w:t>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21</w:t>
            </w:r>
          </w:p>
        </w:tc>
        <w:tc>
          <w:tcPr>
            <w:tcW w:w="1155" w:type="dxa"/>
            <w:vAlign w:val="center"/>
          </w:tcPr>
          <w:p>
            <w:pPr>
              <w:pStyle w:val="13"/>
            </w:pPr>
            <w:r>
              <w:t>212</w:t>
            </w:r>
          </w:p>
        </w:tc>
        <w:tc>
          <w:tcPr>
            <w:tcW w:w="3840" w:type="dxa"/>
            <w:vAlign w:val="center"/>
          </w:tcPr>
          <w:p>
            <w:pPr>
              <w:pStyle w:val="13"/>
            </w:pPr>
            <w:r>
              <w:t>城乡社区支出</w:t>
            </w:r>
          </w:p>
        </w:tc>
        <w:tc>
          <w:tcPr>
            <w:tcW w:w="1155" w:type="dxa"/>
            <w:vAlign w:val="center"/>
          </w:tcPr>
          <w:p>
            <w:pPr>
              <w:pStyle w:val="12"/>
            </w:pPr>
            <w:r>
              <w:t>1692.65</w:t>
            </w:r>
          </w:p>
        </w:tc>
        <w:tc>
          <w:tcPr>
            <w:tcW w:w="1125" w:type="dxa"/>
            <w:vAlign w:val="center"/>
          </w:tcPr>
          <w:p>
            <w:pPr>
              <w:pStyle w:val="12"/>
            </w:pPr>
            <w:r>
              <w:t>1692.65</w:t>
            </w:r>
          </w:p>
        </w:tc>
        <w:tc>
          <w:tcPr>
            <w:tcW w:w="1059" w:type="dxa"/>
            <w:gridSpan w:val="2"/>
            <w:vAlign w:val="center"/>
          </w:tcPr>
          <w:p>
            <w:pPr>
              <w:pStyle w:val="12"/>
            </w:pPr>
            <w:r>
              <w:t>1692.65</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22</w:t>
            </w:r>
          </w:p>
        </w:tc>
        <w:tc>
          <w:tcPr>
            <w:tcW w:w="1155" w:type="dxa"/>
            <w:vAlign w:val="center"/>
          </w:tcPr>
          <w:p>
            <w:pPr>
              <w:pStyle w:val="13"/>
            </w:pPr>
            <w:r>
              <w:t>21201</w:t>
            </w:r>
          </w:p>
        </w:tc>
        <w:tc>
          <w:tcPr>
            <w:tcW w:w="3840" w:type="dxa"/>
            <w:vAlign w:val="center"/>
          </w:tcPr>
          <w:p>
            <w:pPr>
              <w:pStyle w:val="13"/>
            </w:pPr>
            <w:r>
              <w:t>城乡社区管理事务</w:t>
            </w:r>
          </w:p>
        </w:tc>
        <w:tc>
          <w:tcPr>
            <w:tcW w:w="1155" w:type="dxa"/>
            <w:vAlign w:val="center"/>
          </w:tcPr>
          <w:p>
            <w:pPr>
              <w:pStyle w:val="12"/>
            </w:pPr>
            <w:r>
              <w:t>859.62</w:t>
            </w:r>
          </w:p>
        </w:tc>
        <w:tc>
          <w:tcPr>
            <w:tcW w:w="1125" w:type="dxa"/>
            <w:vAlign w:val="center"/>
          </w:tcPr>
          <w:p>
            <w:pPr>
              <w:pStyle w:val="12"/>
            </w:pPr>
            <w:r>
              <w:t>859.62</w:t>
            </w:r>
          </w:p>
        </w:tc>
        <w:tc>
          <w:tcPr>
            <w:tcW w:w="1059" w:type="dxa"/>
            <w:gridSpan w:val="2"/>
            <w:vAlign w:val="center"/>
          </w:tcPr>
          <w:p>
            <w:pPr>
              <w:pStyle w:val="12"/>
            </w:pPr>
            <w:r>
              <w:t>859.62</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23</w:t>
            </w:r>
          </w:p>
        </w:tc>
        <w:tc>
          <w:tcPr>
            <w:tcW w:w="1155" w:type="dxa"/>
            <w:vAlign w:val="center"/>
          </w:tcPr>
          <w:p>
            <w:pPr>
              <w:pStyle w:val="13"/>
            </w:pPr>
            <w:r>
              <w:t>2120101</w:t>
            </w:r>
          </w:p>
        </w:tc>
        <w:tc>
          <w:tcPr>
            <w:tcW w:w="3840" w:type="dxa"/>
            <w:vAlign w:val="center"/>
          </w:tcPr>
          <w:p>
            <w:pPr>
              <w:pStyle w:val="13"/>
            </w:pPr>
            <w:r>
              <w:t>行政运行</w:t>
            </w:r>
          </w:p>
        </w:tc>
        <w:tc>
          <w:tcPr>
            <w:tcW w:w="1155" w:type="dxa"/>
            <w:vAlign w:val="center"/>
          </w:tcPr>
          <w:p>
            <w:pPr>
              <w:pStyle w:val="12"/>
            </w:pPr>
            <w:r>
              <w:t>550.11</w:t>
            </w:r>
          </w:p>
        </w:tc>
        <w:tc>
          <w:tcPr>
            <w:tcW w:w="1125" w:type="dxa"/>
            <w:vAlign w:val="center"/>
          </w:tcPr>
          <w:p>
            <w:pPr>
              <w:pStyle w:val="12"/>
            </w:pPr>
            <w:r>
              <w:t>550.11</w:t>
            </w:r>
          </w:p>
        </w:tc>
        <w:tc>
          <w:tcPr>
            <w:tcW w:w="1059" w:type="dxa"/>
            <w:gridSpan w:val="2"/>
            <w:vAlign w:val="center"/>
          </w:tcPr>
          <w:p>
            <w:pPr>
              <w:pStyle w:val="12"/>
            </w:pPr>
            <w:r>
              <w:t>550.11</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24</w:t>
            </w:r>
          </w:p>
        </w:tc>
        <w:tc>
          <w:tcPr>
            <w:tcW w:w="1155" w:type="dxa"/>
            <w:vAlign w:val="center"/>
          </w:tcPr>
          <w:p>
            <w:pPr>
              <w:pStyle w:val="13"/>
            </w:pPr>
            <w:r>
              <w:t>2120109</w:t>
            </w:r>
          </w:p>
        </w:tc>
        <w:tc>
          <w:tcPr>
            <w:tcW w:w="3840" w:type="dxa"/>
            <w:vAlign w:val="center"/>
          </w:tcPr>
          <w:p>
            <w:pPr>
              <w:pStyle w:val="13"/>
            </w:pPr>
            <w:r>
              <w:t>住宅建设与房地产市场监管</w:t>
            </w:r>
          </w:p>
        </w:tc>
        <w:tc>
          <w:tcPr>
            <w:tcW w:w="1155" w:type="dxa"/>
            <w:vAlign w:val="center"/>
          </w:tcPr>
          <w:p>
            <w:pPr>
              <w:pStyle w:val="12"/>
            </w:pPr>
            <w:r>
              <w:t>209.51</w:t>
            </w:r>
          </w:p>
        </w:tc>
        <w:tc>
          <w:tcPr>
            <w:tcW w:w="1125" w:type="dxa"/>
            <w:vAlign w:val="center"/>
          </w:tcPr>
          <w:p>
            <w:pPr>
              <w:pStyle w:val="12"/>
            </w:pPr>
            <w:r>
              <w:t>209.51</w:t>
            </w:r>
          </w:p>
        </w:tc>
        <w:tc>
          <w:tcPr>
            <w:tcW w:w="1059" w:type="dxa"/>
            <w:gridSpan w:val="2"/>
            <w:vAlign w:val="center"/>
          </w:tcPr>
          <w:p>
            <w:pPr>
              <w:pStyle w:val="12"/>
            </w:pPr>
            <w:r>
              <w:t>209.51</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25</w:t>
            </w:r>
          </w:p>
        </w:tc>
        <w:tc>
          <w:tcPr>
            <w:tcW w:w="1155" w:type="dxa"/>
            <w:vAlign w:val="center"/>
          </w:tcPr>
          <w:p>
            <w:pPr>
              <w:pStyle w:val="13"/>
            </w:pPr>
            <w:r>
              <w:t>2120199</w:t>
            </w:r>
          </w:p>
        </w:tc>
        <w:tc>
          <w:tcPr>
            <w:tcW w:w="3840" w:type="dxa"/>
            <w:vAlign w:val="center"/>
          </w:tcPr>
          <w:p>
            <w:pPr>
              <w:pStyle w:val="13"/>
            </w:pPr>
            <w:r>
              <w:t>其他城乡社区管理事务支出</w:t>
            </w:r>
          </w:p>
        </w:tc>
        <w:tc>
          <w:tcPr>
            <w:tcW w:w="1155" w:type="dxa"/>
            <w:vAlign w:val="center"/>
          </w:tcPr>
          <w:p>
            <w:pPr>
              <w:pStyle w:val="12"/>
            </w:pPr>
            <w:r>
              <w:t>100.00</w:t>
            </w:r>
          </w:p>
        </w:tc>
        <w:tc>
          <w:tcPr>
            <w:tcW w:w="1125" w:type="dxa"/>
            <w:vAlign w:val="center"/>
          </w:tcPr>
          <w:p>
            <w:pPr>
              <w:pStyle w:val="12"/>
            </w:pPr>
            <w:r>
              <w:t>100.00</w:t>
            </w:r>
          </w:p>
        </w:tc>
        <w:tc>
          <w:tcPr>
            <w:tcW w:w="1059" w:type="dxa"/>
            <w:gridSpan w:val="2"/>
            <w:vAlign w:val="center"/>
          </w:tcPr>
          <w:p>
            <w:pPr>
              <w:pStyle w:val="12"/>
            </w:pPr>
            <w:r>
              <w:t>100.00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26</w:t>
            </w:r>
          </w:p>
        </w:tc>
        <w:tc>
          <w:tcPr>
            <w:tcW w:w="1155" w:type="dxa"/>
            <w:vAlign w:val="center"/>
          </w:tcPr>
          <w:p>
            <w:pPr>
              <w:pStyle w:val="13"/>
            </w:pPr>
            <w:r>
              <w:t>21203</w:t>
            </w:r>
          </w:p>
        </w:tc>
        <w:tc>
          <w:tcPr>
            <w:tcW w:w="3840" w:type="dxa"/>
            <w:vAlign w:val="center"/>
          </w:tcPr>
          <w:p>
            <w:pPr>
              <w:pStyle w:val="13"/>
            </w:pPr>
            <w:r>
              <w:t>城乡社区公共设施</w:t>
            </w:r>
          </w:p>
        </w:tc>
        <w:tc>
          <w:tcPr>
            <w:tcW w:w="1155" w:type="dxa"/>
            <w:vAlign w:val="center"/>
          </w:tcPr>
          <w:p>
            <w:pPr>
              <w:pStyle w:val="12"/>
            </w:pPr>
            <w:r>
              <w:t>20.00</w:t>
            </w:r>
          </w:p>
        </w:tc>
        <w:tc>
          <w:tcPr>
            <w:tcW w:w="1125" w:type="dxa"/>
            <w:vAlign w:val="center"/>
          </w:tcPr>
          <w:p>
            <w:pPr>
              <w:pStyle w:val="12"/>
            </w:pPr>
            <w:r>
              <w:t>20.00</w:t>
            </w:r>
          </w:p>
        </w:tc>
        <w:tc>
          <w:tcPr>
            <w:tcW w:w="1059" w:type="dxa"/>
            <w:gridSpan w:val="2"/>
            <w:vAlign w:val="center"/>
          </w:tcPr>
          <w:p>
            <w:pPr>
              <w:pStyle w:val="12"/>
            </w:pPr>
            <w:r>
              <w:t>20.00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27</w:t>
            </w:r>
          </w:p>
        </w:tc>
        <w:tc>
          <w:tcPr>
            <w:tcW w:w="1155" w:type="dxa"/>
            <w:vAlign w:val="center"/>
          </w:tcPr>
          <w:p>
            <w:pPr>
              <w:pStyle w:val="13"/>
            </w:pPr>
            <w:r>
              <w:t>2120399</w:t>
            </w:r>
          </w:p>
        </w:tc>
        <w:tc>
          <w:tcPr>
            <w:tcW w:w="3840" w:type="dxa"/>
            <w:vAlign w:val="center"/>
          </w:tcPr>
          <w:p>
            <w:pPr>
              <w:pStyle w:val="13"/>
            </w:pPr>
            <w:r>
              <w:t>其他城乡社区公共设施支出</w:t>
            </w:r>
          </w:p>
        </w:tc>
        <w:tc>
          <w:tcPr>
            <w:tcW w:w="1155" w:type="dxa"/>
            <w:vAlign w:val="center"/>
          </w:tcPr>
          <w:p>
            <w:pPr>
              <w:pStyle w:val="12"/>
            </w:pPr>
            <w:r>
              <w:t>20.00</w:t>
            </w:r>
          </w:p>
        </w:tc>
        <w:tc>
          <w:tcPr>
            <w:tcW w:w="1125" w:type="dxa"/>
            <w:vAlign w:val="center"/>
          </w:tcPr>
          <w:p>
            <w:pPr>
              <w:pStyle w:val="12"/>
            </w:pPr>
            <w:r>
              <w:t>20.00</w:t>
            </w:r>
          </w:p>
        </w:tc>
        <w:tc>
          <w:tcPr>
            <w:tcW w:w="1059" w:type="dxa"/>
            <w:gridSpan w:val="2"/>
            <w:vAlign w:val="center"/>
          </w:tcPr>
          <w:p>
            <w:pPr>
              <w:pStyle w:val="12"/>
            </w:pPr>
            <w:r>
              <w:t>20.00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28</w:t>
            </w:r>
          </w:p>
        </w:tc>
        <w:tc>
          <w:tcPr>
            <w:tcW w:w="1155" w:type="dxa"/>
            <w:vAlign w:val="center"/>
          </w:tcPr>
          <w:p>
            <w:pPr>
              <w:pStyle w:val="13"/>
            </w:pPr>
            <w:r>
              <w:t>21205</w:t>
            </w:r>
          </w:p>
        </w:tc>
        <w:tc>
          <w:tcPr>
            <w:tcW w:w="3840" w:type="dxa"/>
            <w:vAlign w:val="center"/>
          </w:tcPr>
          <w:p>
            <w:pPr>
              <w:pStyle w:val="13"/>
            </w:pPr>
            <w:r>
              <w:t>城乡社区环境卫生</w:t>
            </w:r>
          </w:p>
        </w:tc>
        <w:tc>
          <w:tcPr>
            <w:tcW w:w="1155" w:type="dxa"/>
            <w:vAlign w:val="center"/>
          </w:tcPr>
          <w:p>
            <w:pPr>
              <w:pStyle w:val="12"/>
            </w:pPr>
            <w:r>
              <w:t>813.03</w:t>
            </w:r>
          </w:p>
        </w:tc>
        <w:tc>
          <w:tcPr>
            <w:tcW w:w="1125" w:type="dxa"/>
            <w:vAlign w:val="center"/>
          </w:tcPr>
          <w:p>
            <w:pPr>
              <w:pStyle w:val="12"/>
            </w:pPr>
            <w:r>
              <w:t>813.03</w:t>
            </w:r>
          </w:p>
        </w:tc>
        <w:tc>
          <w:tcPr>
            <w:tcW w:w="1059" w:type="dxa"/>
            <w:gridSpan w:val="2"/>
            <w:vAlign w:val="center"/>
          </w:tcPr>
          <w:p>
            <w:pPr>
              <w:pStyle w:val="12"/>
            </w:pPr>
            <w:r>
              <w:t>813.03</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29</w:t>
            </w:r>
          </w:p>
        </w:tc>
        <w:tc>
          <w:tcPr>
            <w:tcW w:w="1155" w:type="dxa"/>
            <w:vAlign w:val="center"/>
          </w:tcPr>
          <w:p>
            <w:pPr>
              <w:pStyle w:val="13"/>
            </w:pPr>
            <w:r>
              <w:t>2120501</w:t>
            </w:r>
          </w:p>
        </w:tc>
        <w:tc>
          <w:tcPr>
            <w:tcW w:w="3840" w:type="dxa"/>
            <w:vAlign w:val="center"/>
          </w:tcPr>
          <w:p>
            <w:pPr>
              <w:pStyle w:val="13"/>
            </w:pPr>
            <w:r>
              <w:t>城乡社区环境卫生</w:t>
            </w:r>
          </w:p>
        </w:tc>
        <w:tc>
          <w:tcPr>
            <w:tcW w:w="1155" w:type="dxa"/>
            <w:vAlign w:val="center"/>
          </w:tcPr>
          <w:p>
            <w:pPr>
              <w:pStyle w:val="12"/>
            </w:pPr>
            <w:r>
              <w:t>813.03</w:t>
            </w:r>
          </w:p>
        </w:tc>
        <w:tc>
          <w:tcPr>
            <w:tcW w:w="1125" w:type="dxa"/>
            <w:vAlign w:val="center"/>
          </w:tcPr>
          <w:p>
            <w:pPr>
              <w:pStyle w:val="12"/>
            </w:pPr>
            <w:r>
              <w:t>813.03</w:t>
            </w:r>
          </w:p>
        </w:tc>
        <w:tc>
          <w:tcPr>
            <w:tcW w:w="1059" w:type="dxa"/>
            <w:gridSpan w:val="2"/>
            <w:vAlign w:val="center"/>
          </w:tcPr>
          <w:p>
            <w:pPr>
              <w:pStyle w:val="12"/>
            </w:pPr>
            <w:r>
              <w:t>813.03</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30</w:t>
            </w:r>
          </w:p>
        </w:tc>
        <w:tc>
          <w:tcPr>
            <w:tcW w:w="1155" w:type="dxa"/>
            <w:vAlign w:val="center"/>
          </w:tcPr>
          <w:p>
            <w:pPr>
              <w:pStyle w:val="13"/>
            </w:pPr>
            <w:r>
              <w:t>213</w:t>
            </w:r>
          </w:p>
        </w:tc>
        <w:tc>
          <w:tcPr>
            <w:tcW w:w="3840" w:type="dxa"/>
            <w:vAlign w:val="center"/>
          </w:tcPr>
          <w:p>
            <w:pPr>
              <w:pStyle w:val="13"/>
            </w:pPr>
            <w:r>
              <w:t>农林水支出</w:t>
            </w:r>
          </w:p>
        </w:tc>
        <w:tc>
          <w:tcPr>
            <w:tcW w:w="1155" w:type="dxa"/>
            <w:vAlign w:val="center"/>
          </w:tcPr>
          <w:p>
            <w:pPr>
              <w:pStyle w:val="12"/>
            </w:pPr>
            <w:r>
              <w:t>3.20</w:t>
            </w:r>
          </w:p>
        </w:tc>
        <w:tc>
          <w:tcPr>
            <w:tcW w:w="1125" w:type="dxa"/>
            <w:vAlign w:val="center"/>
          </w:tcPr>
          <w:p>
            <w:pPr>
              <w:pStyle w:val="12"/>
            </w:pPr>
            <w:r>
              <w:t>3.20</w:t>
            </w:r>
          </w:p>
        </w:tc>
        <w:tc>
          <w:tcPr>
            <w:tcW w:w="1059" w:type="dxa"/>
            <w:gridSpan w:val="2"/>
            <w:vAlign w:val="center"/>
          </w:tcPr>
          <w:p>
            <w:pPr>
              <w:pStyle w:val="12"/>
            </w:pPr>
            <w:r>
              <w:t>3.20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31</w:t>
            </w:r>
          </w:p>
        </w:tc>
        <w:tc>
          <w:tcPr>
            <w:tcW w:w="1155" w:type="dxa"/>
            <w:vAlign w:val="center"/>
          </w:tcPr>
          <w:p>
            <w:pPr>
              <w:pStyle w:val="13"/>
            </w:pPr>
            <w:r>
              <w:t>21305</w:t>
            </w:r>
          </w:p>
        </w:tc>
        <w:tc>
          <w:tcPr>
            <w:tcW w:w="3840" w:type="dxa"/>
            <w:vAlign w:val="center"/>
          </w:tcPr>
          <w:p>
            <w:pPr>
              <w:pStyle w:val="13"/>
            </w:pPr>
            <w:r>
              <w:t>巩固脱贫攻坚成果衔接乡村振兴</w:t>
            </w:r>
          </w:p>
        </w:tc>
        <w:tc>
          <w:tcPr>
            <w:tcW w:w="1155" w:type="dxa"/>
            <w:vAlign w:val="center"/>
          </w:tcPr>
          <w:p>
            <w:pPr>
              <w:pStyle w:val="12"/>
            </w:pPr>
            <w:r>
              <w:t>3.20</w:t>
            </w:r>
          </w:p>
        </w:tc>
        <w:tc>
          <w:tcPr>
            <w:tcW w:w="1125" w:type="dxa"/>
            <w:vAlign w:val="center"/>
          </w:tcPr>
          <w:p>
            <w:pPr>
              <w:pStyle w:val="12"/>
            </w:pPr>
            <w:r>
              <w:t>3.20</w:t>
            </w:r>
          </w:p>
        </w:tc>
        <w:tc>
          <w:tcPr>
            <w:tcW w:w="1059" w:type="dxa"/>
            <w:gridSpan w:val="2"/>
            <w:vAlign w:val="center"/>
          </w:tcPr>
          <w:p>
            <w:pPr>
              <w:pStyle w:val="12"/>
            </w:pPr>
            <w:r>
              <w:t>3.20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32</w:t>
            </w:r>
          </w:p>
        </w:tc>
        <w:tc>
          <w:tcPr>
            <w:tcW w:w="1155" w:type="dxa"/>
            <w:vAlign w:val="center"/>
          </w:tcPr>
          <w:p>
            <w:pPr>
              <w:pStyle w:val="13"/>
            </w:pPr>
            <w:r>
              <w:t>2130599</w:t>
            </w:r>
          </w:p>
        </w:tc>
        <w:tc>
          <w:tcPr>
            <w:tcW w:w="3840" w:type="dxa"/>
            <w:vAlign w:val="center"/>
          </w:tcPr>
          <w:p>
            <w:pPr>
              <w:pStyle w:val="13"/>
            </w:pPr>
            <w:r>
              <w:t>其他巩固脱贫攻坚成果衔接乡村振兴支出</w:t>
            </w:r>
          </w:p>
        </w:tc>
        <w:tc>
          <w:tcPr>
            <w:tcW w:w="1155" w:type="dxa"/>
            <w:vAlign w:val="center"/>
          </w:tcPr>
          <w:p>
            <w:pPr>
              <w:pStyle w:val="12"/>
            </w:pPr>
            <w:r>
              <w:t>3.20</w:t>
            </w:r>
          </w:p>
        </w:tc>
        <w:tc>
          <w:tcPr>
            <w:tcW w:w="1125" w:type="dxa"/>
            <w:vAlign w:val="center"/>
          </w:tcPr>
          <w:p>
            <w:pPr>
              <w:pStyle w:val="12"/>
            </w:pPr>
            <w:r>
              <w:t>3.20</w:t>
            </w:r>
          </w:p>
        </w:tc>
        <w:tc>
          <w:tcPr>
            <w:tcW w:w="1059" w:type="dxa"/>
            <w:gridSpan w:val="2"/>
            <w:vAlign w:val="center"/>
          </w:tcPr>
          <w:p>
            <w:pPr>
              <w:pStyle w:val="12"/>
            </w:pPr>
            <w:r>
              <w:t>3.20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33</w:t>
            </w:r>
          </w:p>
        </w:tc>
        <w:tc>
          <w:tcPr>
            <w:tcW w:w="1155" w:type="dxa"/>
            <w:vAlign w:val="center"/>
          </w:tcPr>
          <w:p>
            <w:pPr>
              <w:pStyle w:val="13"/>
            </w:pPr>
            <w:r>
              <w:t>221</w:t>
            </w:r>
          </w:p>
        </w:tc>
        <w:tc>
          <w:tcPr>
            <w:tcW w:w="3840" w:type="dxa"/>
            <w:vAlign w:val="center"/>
          </w:tcPr>
          <w:p>
            <w:pPr>
              <w:pStyle w:val="13"/>
            </w:pPr>
            <w:r>
              <w:t>住房保障支出</w:t>
            </w:r>
          </w:p>
        </w:tc>
        <w:tc>
          <w:tcPr>
            <w:tcW w:w="1155" w:type="dxa"/>
            <w:vAlign w:val="center"/>
          </w:tcPr>
          <w:p>
            <w:pPr>
              <w:pStyle w:val="12"/>
            </w:pPr>
            <w:r>
              <w:t>1015.52</w:t>
            </w:r>
          </w:p>
        </w:tc>
        <w:tc>
          <w:tcPr>
            <w:tcW w:w="1125" w:type="dxa"/>
            <w:vAlign w:val="center"/>
          </w:tcPr>
          <w:p>
            <w:pPr>
              <w:pStyle w:val="12"/>
            </w:pPr>
            <w:r>
              <w:t>360.52</w:t>
            </w:r>
          </w:p>
        </w:tc>
        <w:tc>
          <w:tcPr>
            <w:tcW w:w="1059" w:type="dxa"/>
            <w:gridSpan w:val="2"/>
            <w:vAlign w:val="center"/>
          </w:tcPr>
          <w:p>
            <w:pPr>
              <w:pStyle w:val="12"/>
            </w:pPr>
            <w:r>
              <w:t>360.52</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34</w:t>
            </w:r>
          </w:p>
        </w:tc>
        <w:tc>
          <w:tcPr>
            <w:tcW w:w="1155" w:type="dxa"/>
            <w:vAlign w:val="center"/>
          </w:tcPr>
          <w:p>
            <w:pPr>
              <w:pStyle w:val="13"/>
            </w:pPr>
            <w:r>
              <w:t>22101</w:t>
            </w:r>
          </w:p>
        </w:tc>
        <w:tc>
          <w:tcPr>
            <w:tcW w:w="3840" w:type="dxa"/>
            <w:vAlign w:val="center"/>
          </w:tcPr>
          <w:p>
            <w:pPr>
              <w:pStyle w:val="13"/>
            </w:pPr>
            <w:r>
              <w:t>保障性安居工程支出</w:t>
            </w:r>
          </w:p>
        </w:tc>
        <w:tc>
          <w:tcPr>
            <w:tcW w:w="1155" w:type="dxa"/>
            <w:vAlign w:val="center"/>
          </w:tcPr>
          <w:p>
            <w:pPr>
              <w:pStyle w:val="12"/>
            </w:pPr>
            <w:r>
              <w:t>941.70</w:t>
            </w:r>
          </w:p>
        </w:tc>
        <w:tc>
          <w:tcPr>
            <w:tcW w:w="1125" w:type="dxa"/>
            <w:vAlign w:val="center"/>
          </w:tcPr>
          <w:p>
            <w:pPr>
              <w:pStyle w:val="12"/>
            </w:pPr>
            <w:r>
              <w:t>286.70</w:t>
            </w:r>
          </w:p>
        </w:tc>
        <w:tc>
          <w:tcPr>
            <w:tcW w:w="1059" w:type="dxa"/>
            <w:gridSpan w:val="2"/>
            <w:vAlign w:val="center"/>
          </w:tcPr>
          <w:p>
            <w:pPr>
              <w:pStyle w:val="12"/>
            </w:pPr>
            <w:r>
              <w:t>286.70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35</w:t>
            </w:r>
          </w:p>
        </w:tc>
        <w:tc>
          <w:tcPr>
            <w:tcW w:w="1155" w:type="dxa"/>
            <w:vAlign w:val="center"/>
          </w:tcPr>
          <w:p>
            <w:pPr>
              <w:pStyle w:val="13"/>
            </w:pPr>
            <w:r>
              <w:t>2210103</w:t>
            </w:r>
          </w:p>
        </w:tc>
        <w:tc>
          <w:tcPr>
            <w:tcW w:w="3840" w:type="dxa"/>
            <w:vAlign w:val="center"/>
          </w:tcPr>
          <w:p>
            <w:pPr>
              <w:pStyle w:val="13"/>
            </w:pPr>
            <w:r>
              <w:t>棚户区改造</w:t>
            </w:r>
          </w:p>
        </w:tc>
        <w:tc>
          <w:tcPr>
            <w:tcW w:w="1155" w:type="dxa"/>
            <w:vAlign w:val="center"/>
          </w:tcPr>
          <w:p>
            <w:pPr>
              <w:pStyle w:val="12"/>
            </w:pPr>
            <w:r>
              <w:t>84.00</w:t>
            </w:r>
          </w:p>
        </w:tc>
        <w:tc>
          <w:tcPr>
            <w:tcW w:w="1125" w:type="dxa"/>
            <w:vAlign w:val="center"/>
          </w:tcPr>
          <w:p>
            <w:pPr>
              <w:pStyle w:val="12"/>
            </w:pPr>
            <w:r>
              <w:t>84.00</w:t>
            </w:r>
          </w:p>
        </w:tc>
        <w:tc>
          <w:tcPr>
            <w:tcW w:w="1059" w:type="dxa"/>
            <w:gridSpan w:val="2"/>
            <w:vAlign w:val="center"/>
          </w:tcPr>
          <w:p>
            <w:pPr>
              <w:pStyle w:val="12"/>
            </w:pPr>
            <w:r>
              <w:t>84.00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36</w:t>
            </w:r>
          </w:p>
        </w:tc>
        <w:tc>
          <w:tcPr>
            <w:tcW w:w="1155" w:type="dxa"/>
            <w:vAlign w:val="center"/>
          </w:tcPr>
          <w:p>
            <w:pPr>
              <w:pStyle w:val="13"/>
            </w:pPr>
            <w:r>
              <w:t>2210107</w:t>
            </w:r>
          </w:p>
        </w:tc>
        <w:tc>
          <w:tcPr>
            <w:tcW w:w="3840" w:type="dxa"/>
            <w:vAlign w:val="center"/>
          </w:tcPr>
          <w:p>
            <w:pPr>
              <w:pStyle w:val="13"/>
            </w:pPr>
            <w:r>
              <w:t>保障性住房租金补贴</w:t>
            </w:r>
          </w:p>
        </w:tc>
        <w:tc>
          <w:tcPr>
            <w:tcW w:w="1155" w:type="dxa"/>
            <w:vAlign w:val="center"/>
          </w:tcPr>
          <w:p>
            <w:pPr>
              <w:pStyle w:val="12"/>
            </w:pPr>
            <w:r>
              <w:t>102.70</w:t>
            </w:r>
          </w:p>
        </w:tc>
        <w:tc>
          <w:tcPr>
            <w:tcW w:w="1125" w:type="dxa"/>
            <w:vAlign w:val="center"/>
          </w:tcPr>
          <w:p>
            <w:pPr>
              <w:pStyle w:val="12"/>
            </w:pPr>
            <w:r>
              <w:t>102.70</w:t>
            </w:r>
          </w:p>
        </w:tc>
        <w:tc>
          <w:tcPr>
            <w:tcW w:w="1059" w:type="dxa"/>
            <w:gridSpan w:val="2"/>
            <w:vAlign w:val="center"/>
          </w:tcPr>
          <w:p>
            <w:pPr>
              <w:pStyle w:val="12"/>
            </w:pPr>
            <w:r>
              <w:t>102.70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37</w:t>
            </w:r>
          </w:p>
        </w:tc>
        <w:tc>
          <w:tcPr>
            <w:tcW w:w="1155" w:type="dxa"/>
            <w:vAlign w:val="center"/>
          </w:tcPr>
          <w:p>
            <w:pPr>
              <w:pStyle w:val="13"/>
            </w:pPr>
            <w:r>
              <w:t>2210108</w:t>
            </w:r>
          </w:p>
        </w:tc>
        <w:tc>
          <w:tcPr>
            <w:tcW w:w="3840" w:type="dxa"/>
            <w:vAlign w:val="center"/>
          </w:tcPr>
          <w:p>
            <w:pPr>
              <w:pStyle w:val="13"/>
            </w:pPr>
            <w:r>
              <w:t>老旧小区改造</w:t>
            </w:r>
          </w:p>
        </w:tc>
        <w:tc>
          <w:tcPr>
            <w:tcW w:w="1155" w:type="dxa"/>
            <w:vAlign w:val="center"/>
          </w:tcPr>
          <w:p>
            <w:pPr>
              <w:pStyle w:val="12"/>
            </w:pPr>
            <w:r>
              <w:t>655.00</w:t>
            </w:r>
          </w:p>
        </w:tc>
        <w:tc>
          <w:tcPr>
            <w:tcW w:w="1125" w:type="dxa"/>
            <w:vAlign w:val="center"/>
          </w:tcPr>
          <w:p>
            <w:pPr>
              <w:pStyle w:val="12"/>
            </w:pPr>
          </w:p>
        </w:tc>
        <w:tc>
          <w:tcPr>
            <w:tcW w:w="1059" w:type="dxa"/>
            <w:gridSpan w:val="2"/>
            <w:vAlign w:val="center"/>
          </w:tcPr>
          <w:p>
            <w:pPr>
              <w:pStyle w:val="12"/>
            </w:pP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38</w:t>
            </w:r>
          </w:p>
        </w:tc>
        <w:tc>
          <w:tcPr>
            <w:tcW w:w="1155" w:type="dxa"/>
            <w:vAlign w:val="center"/>
          </w:tcPr>
          <w:p>
            <w:pPr>
              <w:pStyle w:val="13"/>
            </w:pPr>
            <w:r>
              <w:t>2210199</w:t>
            </w:r>
          </w:p>
        </w:tc>
        <w:tc>
          <w:tcPr>
            <w:tcW w:w="3840" w:type="dxa"/>
            <w:vAlign w:val="center"/>
          </w:tcPr>
          <w:p>
            <w:pPr>
              <w:pStyle w:val="13"/>
            </w:pPr>
            <w:r>
              <w:t>其他保障性安居工程支出</w:t>
            </w:r>
          </w:p>
        </w:tc>
        <w:tc>
          <w:tcPr>
            <w:tcW w:w="1155" w:type="dxa"/>
            <w:vAlign w:val="center"/>
          </w:tcPr>
          <w:p>
            <w:pPr>
              <w:pStyle w:val="12"/>
            </w:pPr>
            <w:r>
              <w:t>100.00</w:t>
            </w:r>
          </w:p>
        </w:tc>
        <w:tc>
          <w:tcPr>
            <w:tcW w:w="1125" w:type="dxa"/>
            <w:vAlign w:val="center"/>
          </w:tcPr>
          <w:p>
            <w:pPr>
              <w:pStyle w:val="12"/>
            </w:pPr>
            <w:r>
              <w:t>100.00</w:t>
            </w:r>
          </w:p>
        </w:tc>
        <w:tc>
          <w:tcPr>
            <w:tcW w:w="1059" w:type="dxa"/>
            <w:gridSpan w:val="2"/>
            <w:vAlign w:val="center"/>
          </w:tcPr>
          <w:p>
            <w:pPr>
              <w:pStyle w:val="12"/>
            </w:pPr>
            <w:r>
              <w:t>100.00</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39</w:t>
            </w:r>
          </w:p>
        </w:tc>
        <w:tc>
          <w:tcPr>
            <w:tcW w:w="1155" w:type="dxa"/>
            <w:vAlign w:val="center"/>
          </w:tcPr>
          <w:p>
            <w:pPr>
              <w:pStyle w:val="13"/>
            </w:pPr>
            <w:r>
              <w:t>22102</w:t>
            </w:r>
          </w:p>
        </w:tc>
        <w:tc>
          <w:tcPr>
            <w:tcW w:w="3840" w:type="dxa"/>
            <w:vAlign w:val="center"/>
          </w:tcPr>
          <w:p>
            <w:pPr>
              <w:pStyle w:val="13"/>
            </w:pPr>
            <w:r>
              <w:t>住房改革支出</w:t>
            </w:r>
          </w:p>
        </w:tc>
        <w:tc>
          <w:tcPr>
            <w:tcW w:w="1155" w:type="dxa"/>
            <w:vAlign w:val="center"/>
          </w:tcPr>
          <w:p>
            <w:pPr>
              <w:pStyle w:val="12"/>
            </w:pPr>
            <w:r>
              <w:t>73.82</w:t>
            </w:r>
          </w:p>
        </w:tc>
        <w:tc>
          <w:tcPr>
            <w:tcW w:w="1125" w:type="dxa"/>
            <w:vAlign w:val="center"/>
          </w:tcPr>
          <w:p>
            <w:pPr>
              <w:pStyle w:val="12"/>
            </w:pPr>
            <w:r>
              <w:t>73.82</w:t>
            </w:r>
          </w:p>
        </w:tc>
        <w:tc>
          <w:tcPr>
            <w:tcW w:w="1059" w:type="dxa"/>
            <w:gridSpan w:val="2"/>
            <w:vAlign w:val="center"/>
          </w:tcPr>
          <w:p>
            <w:pPr>
              <w:pStyle w:val="12"/>
            </w:pPr>
            <w:r>
              <w:t>73.82</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36" w:type="dxa"/>
            <w:vAlign w:val="center"/>
          </w:tcPr>
          <w:p>
            <w:pPr>
              <w:pStyle w:val="14"/>
            </w:pPr>
            <w:r>
              <w:t>40</w:t>
            </w:r>
          </w:p>
        </w:tc>
        <w:tc>
          <w:tcPr>
            <w:tcW w:w="1155" w:type="dxa"/>
            <w:vAlign w:val="center"/>
          </w:tcPr>
          <w:p>
            <w:pPr>
              <w:pStyle w:val="13"/>
            </w:pPr>
            <w:r>
              <w:t>2210201</w:t>
            </w:r>
          </w:p>
        </w:tc>
        <w:tc>
          <w:tcPr>
            <w:tcW w:w="3840" w:type="dxa"/>
            <w:vAlign w:val="center"/>
          </w:tcPr>
          <w:p>
            <w:pPr>
              <w:pStyle w:val="13"/>
            </w:pPr>
            <w:r>
              <w:t>住房公积金</w:t>
            </w:r>
          </w:p>
        </w:tc>
        <w:tc>
          <w:tcPr>
            <w:tcW w:w="1155" w:type="dxa"/>
            <w:vAlign w:val="center"/>
          </w:tcPr>
          <w:p>
            <w:pPr>
              <w:pStyle w:val="12"/>
            </w:pPr>
            <w:r>
              <w:t>73.82</w:t>
            </w:r>
          </w:p>
        </w:tc>
        <w:tc>
          <w:tcPr>
            <w:tcW w:w="1125" w:type="dxa"/>
            <w:vAlign w:val="center"/>
          </w:tcPr>
          <w:p>
            <w:pPr>
              <w:pStyle w:val="12"/>
            </w:pPr>
            <w:r>
              <w:t>73.82</w:t>
            </w:r>
          </w:p>
        </w:tc>
        <w:tc>
          <w:tcPr>
            <w:tcW w:w="1059" w:type="dxa"/>
            <w:gridSpan w:val="2"/>
            <w:vAlign w:val="center"/>
          </w:tcPr>
          <w:p>
            <w:pPr>
              <w:pStyle w:val="12"/>
            </w:pPr>
            <w:r>
              <w:t>73.82</w:t>
            </w:r>
          </w:p>
        </w:tc>
        <w:tc>
          <w:tcPr>
            <w:tcW w:w="846" w:type="dxa"/>
            <w:vAlign w:val="center"/>
          </w:tcPr>
          <w:p>
            <w:pPr>
              <w:pStyle w:val="12"/>
            </w:pPr>
          </w:p>
        </w:tc>
        <w:tc>
          <w:tcPr>
            <w:tcW w:w="654" w:type="dxa"/>
            <w:vAlign w:val="center"/>
          </w:tcPr>
          <w:p>
            <w:pPr>
              <w:pStyle w:val="12"/>
            </w:pPr>
          </w:p>
        </w:tc>
        <w:tc>
          <w:tcPr>
            <w:tcW w:w="690" w:type="dxa"/>
            <w:vAlign w:val="center"/>
          </w:tcPr>
          <w:p>
            <w:pPr>
              <w:pStyle w:val="12"/>
            </w:pPr>
          </w:p>
        </w:tc>
        <w:tc>
          <w:tcPr>
            <w:tcW w:w="846" w:type="dxa"/>
            <w:vAlign w:val="center"/>
          </w:tcPr>
          <w:p>
            <w:pPr>
              <w:pStyle w:val="12"/>
            </w:pPr>
          </w:p>
        </w:tc>
        <w:tc>
          <w:tcPr>
            <w:tcW w:w="1125" w:type="dxa"/>
            <w:vAlign w:val="center"/>
          </w:tcPr>
          <w:p>
            <w:pPr>
              <w:pStyle w:val="12"/>
            </w:pPr>
          </w:p>
        </w:tc>
        <w:tc>
          <w:tcPr>
            <w:tcW w:w="675" w:type="dxa"/>
            <w:vAlign w:val="center"/>
          </w:tcPr>
          <w:p>
            <w:pPr>
              <w:pStyle w:val="12"/>
            </w:pPr>
          </w:p>
        </w:tc>
        <w:tc>
          <w:tcPr>
            <w:tcW w:w="96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0"/>
        <w:gridCol w:w="1155"/>
        <w:gridCol w:w="4230"/>
        <w:gridCol w:w="1350"/>
        <w:gridCol w:w="1470"/>
        <w:gridCol w:w="1360"/>
        <w:gridCol w:w="1095"/>
        <w:gridCol w:w="1095"/>
        <w:gridCol w:w="1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85" w:type="dxa"/>
            <w:gridSpan w:val="3"/>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282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84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dxa"/>
            <w:vMerge w:val="restart"/>
            <w:vAlign w:val="center"/>
          </w:tcPr>
          <w:p>
            <w:pPr>
              <w:pStyle w:val="11"/>
            </w:pPr>
            <w:r>
              <w:t>序号</w:t>
            </w:r>
          </w:p>
        </w:tc>
        <w:tc>
          <w:tcPr>
            <w:tcW w:w="5385" w:type="dxa"/>
            <w:gridSpan w:val="2"/>
            <w:vAlign w:val="center"/>
          </w:tcPr>
          <w:p>
            <w:pPr>
              <w:pStyle w:val="11"/>
            </w:pPr>
            <w:r>
              <w:t>功能分类科目</w:t>
            </w:r>
          </w:p>
        </w:tc>
        <w:tc>
          <w:tcPr>
            <w:tcW w:w="1350" w:type="dxa"/>
            <w:vMerge w:val="restart"/>
            <w:vAlign w:val="center"/>
          </w:tcPr>
          <w:p>
            <w:pPr>
              <w:pStyle w:val="11"/>
            </w:pPr>
            <w:r>
              <w:t>合计</w:t>
            </w:r>
          </w:p>
        </w:tc>
        <w:tc>
          <w:tcPr>
            <w:tcW w:w="1470" w:type="dxa"/>
            <w:vMerge w:val="restart"/>
            <w:vAlign w:val="center"/>
          </w:tcPr>
          <w:p>
            <w:pPr>
              <w:pStyle w:val="11"/>
            </w:pPr>
            <w:r>
              <w:t>基本支出</w:t>
            </w:r>
          </w:p>
        </w:tc>
        <w:tc>
          <w:tcPr>
            <w:tcW w:w="1360"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2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dxa"/>
            <w:vMerge w:val="continue"/>
          </w:tcPr>
          <w:p/>
        </w:tc>
        <w:tc>
          <w:tcPr>
            <w:tcW w:w="1155" w:type="dxa"/>
            <w:vAlign w:val="center"/>
          </w:tcPr>
          <w:p>
            <w:pPr>
              <w:pStyle w:val="11"/>
            </w:pPr>
            <w:r>
              <w:t xml:space="preserve">科目  </w:t>
            </w:r>
            <w:r>
              <w:rPr>
                <w:rFonts w:hint="eastAsia"/>
                <w:lang w:val="en-US" w:eastAsia="zh-CN"/>
              </w:rPr>
              <w:t xml:space="preserve"> </w:t>
            </w:r>
            <w:r>
              <w:t xml:space="preserve">  编码</w:t>
            </w:r>
          </w:p>
        </w:tc>
        <w:tc>
          <w:tcPr>
            <w:tcW w:w="4230" w:type="dxa"/>
            <w:vAlign w:val="center"/>
          </w:tcPr>
          <w:p>
            <w:pPr>
              <w:pStyle w:val="11"/>
            </w:pPr>
            <w:r>
              <w:t>科目名称</w:t>
            </w:r>
          </w:p>
        </w:tc>
        <w:tc>
          <w:tcPr>
            <w:tcW w:w="1350" w:type="dxa"/>
            <w:vMerge w:val="continue"/>
          </w:tcPr>
          <w:p/>
        </w:tc>
        <w:tc>
          <w:tcPr>
            <w:tcW w:w="1470" w:type="dxa"/>
            <w:vMerge w:val="continue"/>
          </w:tcPr>
          <w:p/>
        </w:tc>
        <w:tc>
          <w:tcPr>
            <w:tcW w:w="1360" w:type="dxa"/>
            <w:vMerge w:val="continue"/>
          </w:tcPr>
          <w:p/>
        </w:tc>
        <w:tc>
          <w:tcPr>
            <w:tcW w:w="1095" w:type="dxa"/>
            <w:vMerge w:val="continue"/>
          </w:tcPr>
          <w:p/>
        </w:tc>
        <w:tc>
          <w:tcPr>
            <w:tcW w:w="1095" w:type="dxa"/>
            <w:vMerge w:val="continue"/>
          </w:tcPr>
          <w:p/>
        </w:tc>
        <w:tc>
          <w:tcPr>
            <w:tcW w:w="12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dxa"/>
            <w:vAlign w:val="center"/>
          </w:tcPr>
          <w:p>
            <w:pPr>
              <w:pStyle w:val="11"/>
            </w:pPr>
            <w:r>
              <w:t>栏次</w:t>
            </w:r>
          </w:p>
        </w:tc>
        <w:tc>
          <w:tcPr>
            <w:tcW w:w="1155" w:type="dxa"/>
            <w:vAlign w:val="center"/>
          </w:tcPr>
          <w:p>
            <w:pPr>
              <w:pStyle w:val="11"/>
            </w:pPr>
            <w:r>
              <w:t>1</w:t>
            </w:r>
          </w:p>
        </w:tc>
        <w:tc>
          <w:tcPr>
            <w:tcW w:w="4230" w:type="dxa"/>
            <w:vAlign w:val="center"/>
          </w:tcPr>
          <w:p>
            <w:pPr>
              <w:pStyle w:val="11"/>
            </w:pPr>
            <w:r>
              <w:t>2</w:t>
            </w:r>
          </w:p>
        </w:tc>
        <w:tc>
          <w:tcPr>
            <w:tcW w:w="1350" w:type="dxa"/>
            <w:vAlign w:val="center"/>
          </w:tcPr>
          <w:p>
            <w:pPr>
              <w:pStyle w:val="11"/>
            </w:pPr>
            <w:r>
              <w:t>3</w:t>
            </w:r>
          </w:p>
        </w:tc>
        <w:tc>
          <w:tcPr>
            <w:tcW w:w="1470" w:type="dxa"/>
            <w:vAlign w:val="center"/>
          </w:tcPr>
          <w:p>
            <w:pPr>
              <w:pStyle w:val="11"/>
            </w:pPr>
            <w:r>
              <w:t>4</w:t>
            </w:r>
          </w:p>
        </w:tc>
        <w:tc>
          <w:tcPr>
            <w:tcW w:w="1360"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2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w:t>
            </w:r>
          </w:p>
        </w:tc>
        <w:tc>
          <w:tcPr>
            <w:tcW w:w="1155" w:type="dxa"/>
            <w:vAlign w:val="center"/>
          </w:tcPr>
          <w:p>
            <w:pPr>
              <w:pStyle w:val="17"/>
            </w:pPr>
          </w:p>
        </w:tc>
        <w:tc>
          <w:tcPr>
            <w:tcW w:w="4230" w:type="dxa"/>
            <w:vAlign w:val="center"/>
          </w:tcPr>
          <w:p>
            <w:pPr>
              <w:pStyle w:val="15"/>
            </w:pPr>
            <w:r>
              <w:t>合计</w:t>
            </w:r>
          </w:p>
        </w:tc>
        <w:tc>
          <w:tcPr>
            <w:tcW w:w="1350" w:type="dxa"/>
            <w:vAlign w:val="center"/>
          </w:tcPr>
          <w:p>
            <w:pPr>
              <w:pStyle w:val="16"/>
            </w:pPr>
            <w:r>
              <w:t>3096.90</w:t>
            </w:r>
          </w:p>
        </w:tc>
        <w:tc>
          <w:tcPr>
            <w:tcW w:w="1470" w:type="dxa"/>
            <w:vAlign w:val="center"/>
          </w:tcPr>
          <w:p>
            <w:pPr>
              <w:pStyle w:val="16"/>
            </w:pPr>
            <w:r>
              <w:t>1121.02</w:t>
            </w:r>
          </w:p>
        </w:tc>
        <w:tc>
          <w:tcPr>
            <w:tcW w:w="1360" w:type="dxa"/>
            <w:vAlign w:val="center"/>
          </w:tcPr>
          <w:p>
            <w:pPr>
              <w:pStyle w:val="16"/>
            </w:pPr>
            <w:r>
              <w:t>1975.88</w:t>
            </w:r>
          </w:p>
        </w:tc>
        <w:tc>
          <w:tcPr>
            <w:tcW w:w="1095" w:type="dxa"/>
            <w:vAlign w:val="center"/>
          </w:tcPr>
          <w:p>
            <w:pPr>
              <w:pStyle w:val="16"/>
            </w:pPr>
          </w:p>
        </w:tc>
        <w:tc>
          <w:tcPr>
            <w:tcW w:w="1095" w:type="dxa"/>
            <w:vAlign w:val="center"/>
          </w:tcPr>
          <w:p>
            <w:pPr>
              <w:pStyle w:val="16"/>
            </w:pPr>
          </w:p>
        </w:tc>
        <w:tc>
          <w:tcPr>
            <w:tcW w:w="12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w:t>
            </w:r>
          </w:p>
        </w:tc>
        <w:tc>
          <w:tcPr>
            <w:tcW w:w="1155" w:type="dxa"/>
            <w:vAlign w:val="center"/>
          </w:tcPr>
          <w:p>
            <w:pPr>
              <w:pStyle w:val="13"/>
            </w:pPr>
            <w:r>
              <w:t>201</w:t>
            </w:r>
          </w:p>
        </w:tc>
        <w:tc>
          <w:tcPr>
            <w:tcW w:w="4230" w:type="dxa"/>
            <w:vAlign w:val="center"/>
          </w:tcPr>
          <w:p>
            <w:pPr>
              <w:pStyle w:val="13"/>
            </w:pPr>
            <w:r>
              <w:t>一般公共服务支出</w:t>
            </w:r>
          </w:p>
        </w:tc>
        <w:tc>
          <w:tcPr>
            <w:tcW w:w="1350" w:type="dxa"/>
            <w:vAlign w:val="center"/>
          </w:tcPr>
          <w:p>
            <w:pPr>
              <w:pStyle w:val="12"/>
            </w:pPr>
            <w:r>
              <w:t>10.00</w:t>
            </w:r>
          </w:p>
        </w:tc>
        <w:tc>
          <w:tcPr>
            <w:tcW w:w="1470" w:type="dxa"/>
            <w:vAlign w:val="center"/>
          </w:tcPr>
          <w:p>
            <w:pPr>
              <w:pStyle w:val="12"/>
            </w:pPr>
          </w:p>
        </w:tc>
        <w:tc>
          <w:tcPr>
            <w:tcW w:w="1360"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w:t>
            </w:r>
          </w:p>
        </w:tc>
        <w:tc>
          <w:tcPr>
            <w:tcW w:w="1155" w:type="dxa"/>
            <w:vAlign w:val="center"/>
          </w:tcPr>
          <w:p>
            <w:pPr>
              <w:pStyle w:val="13"/>
            </w:pPr>
            <w:r>
              <w:t>20140</w:t>
            </w:r>
          </w:p>
        </w:tc>
        <w:tc>
          <w:tcPr>
            <w:tcW w:w="4230" w:type="dxa"/>
            <w:vAlign w:val="center"/>
          </w:tcPr>
          <w:p>
            <w:pPr>
              <w:pStyle w:val="13"/>
            </w:pPr>
            <w:r>
              <w:t>信访事务</w:t>
            </w:r>
          </w:p>
        </w:tc>
        <w:tc>
          <w:tcPr>
            <w:tcW w:w="1350" w:type="dxa"/>
            <w:vAlign w:val="center"/>
          </w:tcPr>
          <w:p>
            <w:pPr>
              <w:pStyle w:val="12"/>
            </w:pPr>
            <w:r>
              <w:t>10.00</w:t>
            </w:r>
          </w:p>
        </w:tc>
        <w:tc>
          <w:tcPr>
            <w:tcW w:w="1470" w:type="dxa"/>
            <w:vAlign w:val="center"/>
          </w:tcPr>
          <w:p>
            <w:pPr>
              <w:pStyle w:val="12"/>
            </w:pPr>
          </w:p>
        </w:tc>
        <w:tc>
          <w:tcPr>
            <w:tcW w:w="1360"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4</w:t>
            </w:r>
          </w:p>
        </w:tc>
        <w:tc>
          <w:tcPr>
            <w:tcW w:w="1155" w:type="dxa"/>
            <w:vAlign w:val="center"/>
          </w:tcPr>
          <w:p>
            <w:pPr>
              <w:pStyle w:val="13"/>
            </w:pPr>
            <w:r>
              <w:t>2014004</w:t>
            </w:r>
          </w:p>
        </w:tc>
        <w:tc>
          <w:tcPr>
            <w:tcW w:w="4230" w:type="dxa"/>
            <w:vAlign w:val="center"/>
          </w:tcPr>
          <w:p>
            <w:pPr>
              <w:pStyle w:val="13"/>
            </w:pPr>
            <w:r>
              <w:t>信访业务</w:t>
            </w:r>
          </w:p>
        </w:tc>
        <w:tc>
          <w:tcPr>
            <w:tcW w:w="1350" w:type="dxa"/>
            <w:vAlign w:val="center"/>
          </w:tcPr>
          <w:p>
            <w:pPr>
              <w:pStyle w:val="12"/>
            </w:pPr>
            <w:r>
              <w:t>10.00</w:t>
            </w:r>
          </w:p>
        </w:tc>
        <w:tc>
          <w:tcPr>
            <w:tcW w:w="1470" w:type="dxa"/>
            <w:vAlign w:val="center"/>
          </w:tcPr>
          <w:p>
            <w:pPr>
              <w:pStyle w:val="12"/>
            </w:pPr>
          </w:p>
        </w:tc>
        <w:tc>
          <w:tcPr>
            <w:tcW w:w="1360" w:type="dxa"/>
            <w:vAlign w:val="center"/>
          </w:tcPr>
          <w:p>
            <w:pPr>
              <w:pStyle w:val="12"/>
            </w:pPr>
            <w:r>
              <w:t>10.00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5</w:t>
            </w:r>
          </w:p>
        </w:tc>
        <w:tc>
          <w:tcPr>
            <w:tcW w:w="1155" w:type="dxa"/>
            <w:vAlign w:val="center"/>
          </w:tcPr>
          <w:p>
            <w:pPr>
              <w:pStyle w:val="13"/>
            </w:pPr>
            <w:r>
              <w:t>208</w:t>
            </w:r>
          </w:p>
        </w:tc>
        <w:tc>
          <w:tcPr>
            <w:tcW w:w="4230" w:type="dxa"/>
            <w:vAlign w:val="center"/>
          </w:tcPr>
          <w:p>
            <w:pPr>
              <w:pStyle w:val="13"/>
            </w:pPr>
            <w:r>
              <w:t>社会保障和就业支出</w:t>
            </w:r>
          </w:p>
        </w:tc>
        <w:tc>
          <w:tcPr>
            <w:tcW w:w="1350" w:type="dxa"/>
            <w:vAlign w:val="center"/>
          </w:tcPr>
          <w:p>
            <w:pPr>
              <w:pStyle w:val="12"/>
            </w:pPr>
            <w:r>
              <w:t>236.20</w:t>
            </w:r>
          </w:p>
        </w:tc>
        <w:tc>
          <w:tcPr>
            <w:tcW w:w="1470" w:type="dxa"/>
            <w:vAlign w:val="center"/>
          </w:tcPr>
          <w:p>
            <w:pPr>
              <w:pStyle w:val="12"/>
            </w:pPr>
            <w:r>
              <w:t>236.20</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6</w:t>
            </w:r>
          </w:p>
        </w:tc>
        <w:tc>
          <w:tcPr>
            <w:tcW w:w="1155" w:type="dxa"/>
            <w:vAlign w:val="center"/>
          </w:tcPr>
          <w:p>
            <w:pPr>
              <w:pStyle w:val="13"/>
            </w:pPr>
            <w:r>
              <w:t>20805</w:t>
            </w:r>
          </w:p>
        </w:tc>
        <w:tc>
          <w:tcPr>
            <w:tcW w:w="4230" w:type="dxa"/>
            <w:vAlign w:val="center"/>
          </w:tcPr>
          <w:p>
            <w:pPr>
              <w:pStyle w:val="13"/>
            </w:pPr>
            <w:r>
              <w:t>行政事业单位养老支出</w:t>
            </w:r>
          </w:p>
        </w:tc>
        <w:tc>
          <w:tcPr>
            <w:tcW w:w="1350" w:type="dxa"/>
            <w:vAlign w:val="center"/>
          </w:tcPr>
          <w:p>
            <w:pPr>
              <w:pStyle w:val="12"/>
            </w:pPr>
            <w:r>
              <w:t>229.85</w:t>
            </w:r>
          </w:p>
        </w:tc>
        <w:tc>
          <w:tcPr>
            <w:tcW w:w="1470" w:type="dxa"/>
            <w:vAlign w:val="center"/>
          </w:tcPr>
          <w:p>
            <w:pPr>
              <w:pStyle w:val="12"/>
            </w:pPr>
            <w:r>
              <w:t>229.85</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7</w:t>
            </w:r>
          </w:p>
        </w:tc>
        <w:tc>
          <w:tcPr>
            <w:tcW w:w="1155" w:type="dxa"/>
            <w:vAlign w:val="center"/>
          </w:tcPr>
          <w:p>
            <w:pPr>
              <w:pStyle w:val="13"/>
            </w:pPr>
            <w:r>
              <w:t>2080501</w:t>
            </w:r>
          </w:p>
        </w:tc>
        <w:tc>
          <w:tcPr>
            <w:tcW w:w="4230" w:type="dxa"/>
            <w:vAlign w:val="center"/>
          </w:tcPr>
          <w:p>
            <w:pPr>
              <w:pStyle w:val="13"/>
            </w:pPr>
            <w:r>
              <w:t>行政单位离退休</w:t>
            </w:r>
          </w:p>
        </w:tc>
        <w:tc>
          <w:tcPr>
            <w:tcW w:w="1350" w:type="dxa"/>
            <w:vAlign w:val="center"/>
          </w:tcPr>
          <w:p>
            <w:pPr>
              <w:pStyle w:val="12"/>
            </w:pPr>
            <w:r>
              <w:t>123.85</w:t>
            </w:r>
          </w:p>
        </w:tc>
        <w:tc>
          <w:tcPr>
            <w:tcW w:w="1470" w:type="dxa"/>
            <w:vAlign w:val="center"/>
          </w:tcPr>
          <w:p>
            <w:pPr>
              <w:pStyle w:val="12"/>
            </w:pPr>
            <w:r>
              <w:t>123.85</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8</w:t>
            </w:r>
          </w:p>
        </w:tc>
        <w:tc>
          <w:tcPr>
            <w:tcW w:w="1155" w:type="dxa"/>
            <w:vAlign w:val="center"/>
          </w:tcPr>
          <w:p>
            <w:pPr>
              <w:pStyle w:val="13"/>
            </w:pPr>
            <w:r>
              <w:t>2080505</w:t>
            </w:r>
          </w:p>
        </w:tc>
        <w:tc>
          <w:tcPr>
            <w:tcW w:w="4230" w:type="dxa"/>
            <w:vAlign w:val="center"/>
          </w:tcPr>
          <w:p>
            <w:pPr>
              <w:pStyle w:val="13"/>
            </w:pPr>
            <w:r>
              <w:t>机关事业单位基本养老保险缴费支出</w:t>
            </w:r>
          </w:p>
        </w:tc>
        <w:tc>
          <w:tcPr>
            <w:tcW w:w="1350" w:type="dxa"/>
            <w:vAlign w:val="center"/>
          </w:tcPr>
          <w:p>
            <w:pPr>
              <w:pStyle w:val="12"/>
            </w:pPr>
            <w:r>
              <w:t>92.00</w:t>
            </w:r>
          </w:p>
        </w:tc>
        <w:tc>
          <w:tcPr>
            <w:tcW w:w="1470" w:type="dxa"/>
            <w:vAlign w:val="center"/>
          </w:tcPr>
          <w:p>
            <w:pPr>
              <w:pStyle w:val="12"/>
            </w:pPr>
            <w:r>
              <w:t>92.00</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9</w:t>
            </w:r>
          </w:p>
        </w:tc>
        <w:tc>
          <w:tcPr>
            <w:tcW w:w="1155" w:type="dxa"/>
            <w:vAlign w:val="center"/>
          </w:tcPr>
          <w:p>
            <w:pPr>
              <w:pStyle w:val="13"/>
            </w:pPr>
            <w:r>
              <w:t>2080506</w:t>
            </w:r>
          </w:p>
        </w:tc>
        <w:tc>
          <w:tcPr>
            <w:tcW w:w="4230" w:type="dxa"/>
            <w:vAlign w:val="center"/>
          </w:tcPr>
          <w:p>
            <w:pPr>
              <w:pStyle w:val="13"/>
            </w:pPr>
            <w:r>
              <w:t>机关事业单位职业年金缴费支出</w:t>
            </w:r>
          </w:p>
        </w:tc>
        <w:tc>
          <w:tcPr>
            <w:tcW w:w="1350" w:type="dxa"/>
            <w:vAlign w:val="center"/>
          </w:tcPr>
          <w:p>
            <w:pPr>
              <w:pStyle w:val="12"/>
            </w:pPr>
            <w:r>
              <w:t>14.00</w:t>
            </w:r>
          </w:p>
        </w:tc>
        <w:tc>
          <w:tcPr>
            <w:tcW w:w="1470" w:type="dxa"/>
            <w:vAlign w:val="center"/>
          </w:tcPr>
          <w:p>
            <w:pPr>
              <w:pStyle w:val="12"/>
            </w:pPr>
            <w:r>
              <w:t>14.00</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10</w:t>
            </w:r>
          </w:p>
        </w:tc>
        <w:tc>
          <w:tcPr>
            <w:tcW w:w="1155" w:type="dxa"/>
            <w:vAlign w:val="center"/>
          </w:tcPr>
          <w:p>
            <w:pPr>
              <w:pStyle w:val="13"/>
            </w:pPr>
            <w:r>
              <w:t>20827</w:t>
            </w:r>
          </w:p>
        </w:tc>
        <w:tc>
          <w:tcPr>
            <w:tcW w:w="4230" w:type="dxa"/>
            <w:vAlign w:val="center"/>
          </w:tcPr>
          <w:p>
            <w:pPr>
              <w:pStyle w:val="13"/>
            </w:pPr>
            <w:r>
              <w:t>财政对其他社会保险基金的补助</w:t>
            </w:r>
          </w:p>
        </w:tc>
        <w:tc>
          <w:tcPr>
            <w:tcW w:w="1350" w:type="dxa"/>
            <w:vAlign w:val="center"/>
          </w:tcPr>
          <w:p>
            <w:pPr>
              <w:pStyle w:val="12"/>
            </w:pPr>
            <w:r>
              <w:t>6.35</w:t>
            </w:r>
          </w:p>
        </w:tc>
        <w:tc>
          <w:tcPr>
            <w:tcW w:w="1470" w:type="dxa"/>
            <w:vAlign w:val="center"/>
          </w:tcPr>
          <w:p>
            <w:pPr>
              <w:pStyle w:val="12"/>
            </w:pPr>
            <w:r>
              <w:t>6.35</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11</w:t>
            </w:r>
          </w:p>
        </w:tc>
        <w:tc>
          <w:tcPr>
            <w:tcW w:w="1155" w:type="dxa"/>
            <w:vAlign w:val="center"/>
          </w:tcPr>
          <w:p>
            <w:pPr>
              <w:pStyle w:val="13"/>
            </w:pPr>
            <w:r>
              <w:t>2082701</w:t>
            </w:r>
          </w:p>
        </w:tc>
        <w:tc>
          <w:tcPr>
            <w:tcW w:w="4230" w:type="dxa"/>
            <w:vAlign w:val="center"/>
          </w:tcPr>
          <w:p>
            <w:pPr>
              <w:pStyle w:val="13"/>
            </w:pPr>
            <w:r>
              <w:t>财政对失业保险基金的补助</w:t>
            </w:r>
          </w:p>
        </w:tc>
        <w:tc>
          <w:tcPr>
            <w:tcW w:w="1350" w:type="dxa"/>
            <w:vAlign w:val="center"/>
          </w:tcPr>
          <w:p>
            <w:pPr>
              <w:pStyle w:val="12"/>
            </w:pPr>
            <w:r>
              <w:t>2.99</w:t>
            </w:r>
          </w:p>
        </w:tc>
        <w:tc>
          <w:tcPr>
            <w:tcW w:w="1470" w:type="dxa"/>
            <w:vAlign w:val="center"/>
          </w:tcPr>
          <w:p>
            <w:pPr>
              <w:pStyle w:val="12"/>
            </w:pPr>
            <w:r>
              <w:t>2.99</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12</w:t>
            </w:r>
          </w:p>
        </w:tc>
        <w:tc>
          <w:tcPr>
            <w:tcW w:w="1155" w:type="dxa"/>
            <w:vAlign w:val="center"/>
          </w:tcPr>
          <w:p>
            <w:pPr>
              <w:pStyle w:val="13"/>
            </w:pPr>
            <w:r>
              <w:t>2082702</w:t>
            </w:r>
          </w:p>
        </w:tc>
        <w:tc>
          <w:tcPr>
            <w:tcW w:w="4230" w:type="dxa"/>
            <w:vAlign w:val="center"/>
          </w:tcPr>
          <w:p>
            <w:pPr>
              <w:pStyle w:val="13"/>
            </w:pPr>
            <w:r>
              <w:t>财政对工伤保险基金的补助</w:t>
            </w:r>
          </w:p>
        </w:tc>
        <w:tc>
          <w:tcPr>
            <w:tcW w:w="1350" w:type="dxa"/>
            <w:vAlign w:val="center"/>
          </w:tcPr>
          <w:p>
            <w:pPr>
              <w:pStyle w:val="12"/>
            </w:pPr>
            <w:r>
              <w:t>3.36</w:t>
            </w:r>
          </w:p>
        </w:tc>
        <w:tc>
          <w:tcPr>
            <w:tcW w:w="1470" w:type="dxa"/>
            <w:vAlign w:val="center"/>
          </w:tcPr>
          <w:p>
            <w:pPr>
              <w:pStyle w:val="12"/>
            </w:pPr>
            <w:r>
              <w:t>3.36</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13</w:t>
            </w:r>
          </w:p>
        </w:tc>
        <w:tc>
          <w:tcPr>
            <w:tcW w:w="1155" w:type="dxa"/>
            <w:vAlign w:val="center"/>
          </w:tcPr>
          <w:p>
            <w:pPr>
              <w:pStyle w:val="13"/>
            </w:pPr>
            <w:r>
              <w:t>210</w:t>
            </w:r>
          </w:p>
        </w:tc>
        <w:tc>
          <w:tcPr>
            <w:tcW w:w="4230" w:type="dxa"/>
            <w:vAlign w:val="center"/>
          </w:tcPr>
          <w:p>
            <w:pPr>
              <w:pStyle w:val="13"/>
            </w:pPr>
            <w:r>
              <w:t>卫生健康支出</w:t>
            </w:r>
          </w:p>
        </w:tc>
        <w:tc>
          <w:tcPr>
            <w:tcW w:w="1350" w:type="dxa"/>
            <w:vAlign w:val="center"/>
          </w:tcPr>
          <w:p>
            <w:pPr>
              <w:pStyle w:val="12"/>
            </w:pPr>
            <w:r>
              <w:t>51.38</w:t>
            </w:r>
          </w:p>
        </w:tc>
        <w:tc>
          <w:tcPr>
            <w:tcW w:w="1470" w:type="dxa"/>
            <w:vAlign w:val="center"/>
          </w:tcPr>
          <w:p>
            <w:pPr>
              <w:pStyle w:val="12"/>
            </w:pPr>
            <w:r>
              <w:t>51.38</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14</w:t>
            </w:r>
          </w:p>
        </w:tc>
        <w:tc>
          <w:tcPr>
            <w:tcW w:w="1155" w:type="dxa"/>
            <w:vAlign w:val="center"/>
          </w:tcPr>
          <w:p>
            <w:pPr>
              <w:pStyle w:val="13"/>
            </w:pPr>
            <w:r>
              <w:t>21011</w:t>
            </w:r>
          </w:p>
        </w:tc>
        <w:tc>
          <w:tcPr>
            <w:tcW w:w="4230" w:type="dxa"/>
            <w:vAlign w:val="center"/>
          </w:tcPr>
          <w:p>
            <w:pPr>
              <w:pStyle w:val="13"/>
            </w:pPr>
            <w:r>
              <w:t>行政事业单位医疗</w:t>
            </w:r>
          </w:p>
        </w:tc>
        <w:tc>
          <w:tcPr>
            <w:tcW w:w="1350" w:type="dxa"/>
            <w:vAlign w:val="center"/>
          </w:tcPr>
          <w:p>
            <w:pPr>
              <w:pStyle w:val="12"/>
            </w:pPr>
            <w:r>
              <w:t>51.38</w:t>
            </w:r>
          </w:p>
        </w:tc>
        <w:tc>
          <w:tcPr>
            <w:tcW w:w="1470" w:type="dxa"/>
            <w:vAlign w:val="center"/>
          </w:tcPr>
          <w:p>
            <w:pPr>
              <w:pStyle w:val="12"/>
            </w:pPr>
            <w:r>
              <w:t>51.38</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15</w:t>
            </w:r>
          </w:p>
        </w:tc>
        <w:tc>
          <w:tcPr>
            <w:tcW w:w="1155" w:type="dxa"/>
            <w:vAlign w:val="center"/>
          </w:tcPr>
          <w:p>
            <w:pPr>
              <w:pStyle w:val="13"/>
            </w:pPr>
            <w:r>
              <w:t>2101101</w:t>
            </w:r>
          </w:p>
        </w:tc>
        <w:tc>
          <w:tcPr>
            <w:tcW w:w="4230" w:type="dxa"/>
            <w:vAlign w:val="center"/>
          </w:tcPr>
          <w:p>
            <w:pPr>
              <w:pStyle w:val="13"/>
            </w:pPr>
            <w:r>
              <w:t>行政单位医疗</w:t>
            </w:r>
          </w:p>
        </w:tc>
        <w:tc>
          <w:tcPr>
            <w:tcW w:w="1350" w:type="dxa"/>
            <w:vAlign w:val="center"/>
          </w:tcPr>
          <w:p>
            <w:pPr>
              <w:pStyle w:val="12"/>
            </w:pPr>
            <w:r>
              <w:t>33.96</w:t>
            </w:r>
          </w:p>
        </w:tc>
        <w:tc>
          <w:tcPr>
            <w:tcW w:w="1470" w:type="dxa"/>
            <w:vAlign w:val="center"/>
          </w:tcPr>
          <w:p>
            <w:pPr>
              <w:pStyle w:val="12"/>
            </w:pPr>
            <w:r>
              <w:t>33.96</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16</w:t>
            </w:r>
          </w:p>
        </w:tc>
        <w:tc>
          <w:tcPr>
            <w:tcW w:w="1155" w:type="dxa"/>
            <w:vAlign w:val="center"/>
          </w:tcPr>
          <w:p>
            <w:pPr>
              <w:pStyle w:val="13"/>
            </w:pPr>
            <w:r>
              <w:t>2101102</w:t>
            </w:r>
          </w:p>
        </w:tc>
        <w:tc>
          <w:tcPr>
            <w:tcW w:w="4230" w:type="dxa"/>
            <w:vAlign w:val="center"/>
          </w:tcPr>
          <w:p>
            <w:pPr>
              <w:pStyle w:val="13"/>
            </w:pPr>
            <w:r>
              <w:t>事业单位医疗</w:t>
            </w:r>
          </w:p>
        </w:tc>
        <w:tc>
          <w:tcPr>
            <w:tcW w:w="1350" w:type="dxa"/>
            <w:vAlign w:val="center"/>
          </w:tcPr>
          <w:p>
            <w:pPr>
              <w:pStyle w:val="12"/>
            </w:pPr>
            <w:r>
              <w:t>15.42</w:t>
            </w:r>
          </w:p>
        </w:tc>
        <w:tc>
          <w:tcPr>
            <w:tcW w:w="1470" w:type="dxa"/>
            <w:vAlign w:val="center"/>
          </w:tcPr>
          <w:p>
            <w:pPr>
              <w:pStyle w:val="12"/>
            </w:pPr>
            <w:r>
              <w:t>15.42</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17</w:t>
            </w:r>
          </w:p>
        </w:tc>
        <w:tc>
          <w:tcPr>
            <w:tcW w:w="1155" w:type="dxa"/>
            <w:vAlign w:val="center"/>
          </w:tcPr>
          <w:p>
            <w:pPr>
              <w:pStyle w:val="13"/>
            </w:pPr>
            <w:r>
              <w:t>2101103</w:t>
            </w:r>
          </w:p>
        </w:tc>
        <w:tc>
          <w:tcPr>
            <w:tcW w:w="4230" w:type="dxa"/>
            <w:vAlign w:val="center"/>
          </w:tcPr>
          <w:p>
            <w:pPr>
              <w:pStyle w:val="13"/>
            </w:pPr>
            <w:r>
              <w:t>公务员医疗补助</w:t>
            </w:r>
          </w:p>
        </w:tc>
        <w:tc>
          <w:tcPr>
            <w:tcW w:w="1350" w:type="dxa"/>
            <w:vAlign w:val="center"/>
          </w:tcPr>
          <w:p>
            <w:pPr>
              <w:pStyle w:val="12"/>
            </w:pPr>
            <w:r>
              <w:t>2.00</w:t>
            </w:r>
          </w:p>
        </w:tc>
        <w:tc>
          <w:tcPr>
            <w:tcW w:w="1470" w:type="dxa"/>
            <w:vAlign w:val="center"/>
          </w:tcPr>
          <w:p>
            <w:pPr>
              <w:pStyle w:val="12"/>
            </w:pPr>
            <w:r>
              <w:t>2.00</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18</w:t>
            </w:r>
          </w:p>
        </w:tc>
        <w:tc>
          <w:tcPr>
            <w:tcW w:w="1155" w:type="dxa"/>
            <w:vAlign w:val="center"/>
          </w:tcPr>
          <w:p>
            <w:pPr>
              <w:pStyle w:val="13"/>
            </w:pPr>
            <w:r>
              <w:t>211</w:t>
            </w:r>
          </w:p>
        </w:tc>
        <w:tc>
          <w:tcPr>
            <w:tcW w:w="4230" w:type="dxa"/>
            <w:vAlign w:val="center"/>
          </w:tcPr>
          <w:p>
            <w:pPr>
              <w:pStyle w:val="13"/>
            </w:pPr>
            <w:r>
              <w:t>节能环保支出</w:t>
            </w:r>
          </w:p>
        </w:tc>
        <w:tc>
          <w:tcPr>
            <w:tcW w:w="1350" w:type="dxa"/>
            <w:vAlign w:val="center"/>
          </w:tcPr>
          <w:p>
            <w:pPr>
              <w:pStyle w:val="12"/>
            </w:pPr>
            <w:r>
              <w:t>87.95</w:t>
            </w:r>
          </w:p>
        </w:tc>
        <w:tc>
          <w:tcPr>
            <w:tcW w:w="1470" w:type="dxa"/>
            <w:vAlign w:val="center"/>
          </w:tcPr>
          <w:p>
            <w:pPr>
              <w:pStyle w:val="12"/>
            </w:pPr>
          </w:p>
        </w:tc>
        <w:tc>
          <w:tcPr>
            <w:tcW w:w="1360" w:type="dxa"/>
            <w:vAlign w:val="center"/>
          </w:tcPr>
          <w:p>
            <w:pPr>
              <w:pStyle w:val="12"/>
            </w:pPr>
            <w:r>
              <w:t>87.95</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19</w:t>
            </w:r>
          </w:p>
        </w:tc>
        <w:tc>
          <w:tcPr>
            <w:tcW w:w="1155" w:type="dxa"/>
            <w:vAlign w:val="center"/>
          </w:tcPr>
          <w:p>
            <w:pPr>
              <w:pStyle w:val="13"/>
            </w:pPr>
            <w:r>
              <w:t>21103</w:t>
            </w:r>
          </w:p>
        </w:tc>
        <w:tc>
          <w:tcPr>
            <w:tcW w:w="4230" w:type="dxa"/>
            <w:vAlign w:val="center"/>
          </w:tcPr>
          <w:p>
            <w:pPr>
              <w:pStyle w:val="13"/>
            </w:pPr>
            <w:r>
              <w:t>污染防治</w:t>
            </w:r>
          </w:p>
        </w:tc>
        <w:tc>
          <w:tcPr>
            <w:tcW w:w="1350" w:type="dxa"/>
            <w:vAlign w:val="center"/>
          </w:tcPr>
          <w:p>
            <w:pPr>
              <w:pStyle w:val="12"/>
            </w:pPr>
            <w:r>
              <w:t>87.95</w:t>
            </w:r>
          </w:p>
        </w:tc>
        <w:tc>
          <w:tcPr>
            <w:tcW w:w="1470" w:type="dxa"/>
            <w:vAlign w:val="center"/>
          </w:tcPr>
          <w:p>
            <w:pPr>
              <w:pStyle w:val="12"/>
            </w:pPr>
          </w:p>
        </w:tc>
        <w:tc>
          <w:tcPr>
            <w:tcW w:w="1360" w:type="dxa"/>
            <w:vAlign w:val="center"/>
          </w:tcPr>
          <w:p>
            <w:pPr>
              <w:pStyle w:val="12"/>
            </w:pPr>
            <w:r>
              <w:t>87.95</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20</w:t>
            </w:r>
          </w:p>
        </w:tc>
        <w:tc>
          <w:tcPr>
            <w:tcW w:w="1155" w:type="dxa"/>
            <w:vAlign w:val="center"/>
          </w:tcPr>
          <w:p>
            <w:pPr>
              <w:pStyle w:val="13"/>
            </w:pPr>
            <w:r>
              <w:t>2110301</w:t>
            </w:r>
          </w:p>
        </w:tc>
        <w:tc>
          <w:tcPr>
            <w:tcW w:w="4230" w:type="dxa"/>
            <w:vAlign w:val="center"/>
          </w:tcPr>
          <w:p>
            <w:pPr>
              <w:pStyle w:val="13"/>
            </w:pPr>
            <w:r>
              <w:t>大气</w:t>
            </w:r>
          </w:p>
        </w:tc>
        <w:tc>
          <w:tcPr>
            <w:tcW w:w="1350" w:type="dxa"/>
            <w:vAlign w:val="center"/>
          </w:tcPr>
          <w:p>
            <w:pPr>
              <w:pStyle w:val="12"/>
            </w:pPr>
            <w:r>
              <w:t>87.95</w:t>
            </w:r>
          </w:p>
        </w:tc>
        <w:tc>
          <w:tcPr>
            <w:tcW w:w="1470" w:type="dxa"/>
            <w:vAlign w:val="center"/>
          </w:tcPr>
          <w:p>
            <w:pPr>
              <w:pStyle w:val="12"/>
            </w:pPr>
          </w:p>
        </w:tc>
        <w:tc>
          <w:tcPr>
            <w:tcW w:w="1360" w:type="dxa"/>
            <w:vAlign w:val="center"/>
          </w:tcPr>
          <w:p>
            <w:pPr>
              <w:pStyle w:val="12"/>
            </w:pPr>
            <w:r>
              <w:t>87.95</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21</w:t>
            </w:r>
          </w:p>
        </w:tc>
        <w:tc>
          <w:tcPr>
            <w:tcW w:w="1155" w:type="dxa"/>
            <w:vAlign w:val="center"/>
          </w:tcPr>
          <w:p>
            <w:pPr>
              <w:pStyle w:val="13"/>
            </w:pPr>
            <w:r>
              <w:t>212</w:t>
            </w:r>
          </w:p>
        </w:tc>
        <w:tc>
          <w:tcPr>
            <w:tcW w:w="4230" w:type="dxa"/>
            <w:vAlign w:val="center"/>
          </w:tcPr>
          <w:p>
            <w:pPr>
              <w:pStyle w:val="13"/>
            </w:pPr>
            <w:r>
              <w:t>城乡社区支出</w:t>
            </w:r>
          </w:p>
        </w:tc>
        <w:tc>
          <w:tcPr>
            <w:tcW w:w="1350" w:type="dxa"/>
            <w:vAlign w:val="center"/>
          </w:tcPr>
          <w:p>
            <w:pPr>
              <w:pStyle w:val="12"/>
            </w:pPr>
            <w:r>
              <w:t>1692.65</w:t>
            </w:r>
          </w:p>
        </w:tc>
        <w:tc>
          <w:tcPr>
            <w:tcW w:w="1470" w:type="dxa"/>
            <w:vAlign w:val="center"/>
          </w:tcPr>
          <w:p>
            <w:pPr>
              <w:pStyle w:val="12"/>
            </w:pPr>
            <w:r>
              <w:t>759.62</w:t>
            </w:r>
          </w:p>
        </w:tc>
        <w:tc>
          <w:tcPr>
            <w:tcW w:w="1360" w:type="dxa"/>
            <w:vAlign w:val="center"/>
          </w:tcPr>
          <w:p>
            <w:pPr>
              <w:pStyle w:val="12"/>
            </w:pPr>
            <w:r>
              <w:t>933.03</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22</w:t>
            </w:r>
          </w:p>
        </w:tc>
        <w:tc>
          <w:tcPr>
            <w:tcW w:w="1155" w:type="dxa"/>
            <w:vAlign w:val="center"/>
          </w:tcPr>
          <w:p>
            <w:pPr>
              <w:pStyle w:val="13"/>
            </w:pPr>
            <w:r>
              <w:t>21201</w:t>
            </w:r>
          </w:p>
        </w:tc>
        <w:tc>
          <w:tcPr>
            <w:tcW w:w="4230" w:type="dxa"/>
            <w:vAlign w:val="center"/>
          </w:tcPr>
          <w:p>
            <w:pPr>
              <w:pStyle w:val="13"/>
            </w:pPr>
            <w:r>
              <w:t>城乡社区管理事务</w:t>
            </w:r>
          </w:p>
        </w:tc>
        <w:tc>
          <w:tcPr>
            <w:tcW w:w="1350" w:type="dxa"/>
            <w:vAlign w:val="center"/>
          </w:tcPr>
          <w:p>
            <w:pPr>
              <w:pStyle w:val="12"/>
            </w:pPr>
            <w:r>
              <w:t>859.62</w:t>
            </w:r>
          </w:p>
        </w:tc>
        <w:tc>
          <w:tcPr>
            <w:tcW w:w="1470" w:type="dxa"/>
            <w:vAlign w:val="center"/>
          </w:tcPr>
          <w:p>
            <w:pPr>
              <w:pStyle w:val="12"/>
            </w:pPr>
            <w:r>
              <w:t>759.62</w:t>
            </w:r>
          </w:p>
        </w:tc>
        <w:tc>
          <w:tcPr>
            <w:tcW w:w="1360" w:type="dxa"/>
            <w:vAlign w:val="center"/>
          </w:tcPr>
          <w:p>
            <w:pPr>
              <w:pStyle w:val="12"/>
            </w:pPr>
            <w:r>
              <w:t>100.00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23</w:t>
            </w:r>
          </w:p>
        </w:tc>
        <w:tc>
          <w:tcPr>
            <w:tcW w:w="1155" w:type="dxa"/>
            <w:vAlign w:val="center"/>
          </w:tcPr>
          <w:p>
            <w:pPr>
              <w:pStyle w:val="13"/>
            </w:pPr>
            <w:r>
              <w:t>2120101</w:t>
            </w:r>
          </w:p>
        </w:tc>
        <w:tc>
          <w:tcPr>
            <w:tcW w:w="4230" w:type="dxa"/>
            <w:vAlign w:val="center"/>
          </w:tcPr>
          <w:p>
            <w:pPr>
              <w:pStyle w:val="13"/>
            </w:pPr>
            <w:r>
              <w:t>行政运行</w:t>
            </w:r>
          </w:p>
        </w:tc>
        <w:tc>
          <w:tcPr>
            <w:tcW w:w="1350" w:type="dxa"/>
            <w:vAlign w:val="center"/>
          </w:tcPr>
          <w:p>
            <w:pPr>
              <w:pStyle w:val="12"/>
            </w:pPr>
            <w:r>
              <w:t>550.11</w:t>
            </w:r>
          </w:p>
        </w:tc>
        <w:tc>
          <w:tcPr>
            <w:tcW w:w="1470" w:type="dxa"/>
            <w:vAlign w:val="center"/>
          </w:tcPr>
          <w:p>
            <w:pPr>
              <w:pStyle w:val="12"/>
            </w:pPr>
            <w:r>
              <w:t>550.11</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24</w:t>
            </w:r>
          </w:p>
        </w:tc>
        <w:tc>
          <w:tcPr>
            <w:tcW w:w="1155" w:type="dxa"/>
            <w:vAlign w:val="center"/>
          </w:tcPr>
          <w:p>
            <w:pPr>
              <w:pStyle w:val="13"/>
            </w:pPr>
            <w:r>
              <w:t>2120109</w:t>
            </w:r>
          </w:p>
        </w:tc>
        <w:tc>
          <w:tcPr>
            <w:tcW w:w="4230" w:type="dxa"/>
            <w:vAlign w:val="center"/>
          </w:tcPr>
          <w:p>
            <w:pPr>
              <w:pStyle w:val="13"/>
            </w:pPr>
            <w:r>
              <w:t>住宅建设与房地产市场监管</w:t>
            </w:r>
          </w:p>
        </w:tc>
        <w:tc>
          <w:tcPr>
            <w:tcW w:w="1350" w:type="dxa"/>
            <w:vAlign w:val="center"/>
          </w:tcPr>
          <w:p>
            <w:pPr>
              <w:pStyle w:val="12"/>
            </w:pPr>
            <w:r>
              <w:t>209.51</w:t>
            </w:r>
          </w:p>
        </w:tc>
        <w:tc>
          <w:tcPr>
            <w:tcW w:w="1470" w:type="dxa"/>
            <w:vAlign w:val="center"/>
          </w:tcPr>
          <w:p>
            <w:pPr>
              <w:pStyle w:val="12"/>
            </w:pPr>
            <w:r>
              <w:t>209.51</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25</w:t>
            </w:r>
          </w:p>
        </w:tc>
        <w:tc>
          <w:tcPr>
            <w:tcW w:w="1155" w:type="dxa"/>
            <w:vAlign w:val="center"/>
          </w:tcPr>
          <w:p>
            <w:pPr>
              <w:pStyle w:val="13"/>
            </w:pPr>
            <w:r>
              <w:t>2120199</w:t>
            </w:r>
          </w:p>
        </w:tc>
        <w:tc>
          <w:tcPr>
            <w:tcW w:w="4230" w:type="dxa"/>
            <w:vAlign w:val="center"/>
          </w:tcPr>
          <w:p>
            <w:pPr>
              <w:pStyle w:val="13"/>
            </w:pPr>
            <w:r>
              <w:t>其他城乡社区管理事务支出</w:t>
            </w:r>
          </w:p>
        </w:tc>
        <w:tc>
          <w:tcPr>
            <w:tcW w:w="1350" w:type="dxa"/>
            <w:vAlign w:val="center"/>
          </w:tcPr>
          <w:p>
            <w:pPr>
              <w:pStyle w:val="12"/>
            </w:pPr>
            <w:r>
              <w:t>100.00</w:t>
            </w:r>
          </w:p>
        </w:tc>
        <w:tc>
          <w:tcPr>
            <w:tcW w:w="1470" w:type="dxa"/>
            <w:vAlign w:val="center"/>
          </w:tcPr>
          <w:p>
            <w:pPr>
              <w:pStyle w:val="12"/>
            </w:pPr>
          </w:p>
        </w:tc>
        <w:tc>
          <w:tcPr>
            <w:tcW w:w="1360" w:type="dxa"/>
            <w:vAlign w:val="center"/>
          </w:tcPr>
          <w:p>
            <w:pPr>
              <w:pStyle w:val="12"/>
            </w:pPr>
            <w:r>
              <w:t>100.00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26</w:t>
            </w:r>
          </w:p>
        </w:tc>
        <w:tc>
          <w:tcPr>
            <w:tcW w:w="1155" w:type="dxa"/>
            <w:vAlign w:val="center"/>
          </w:tcPr>
          <w:p>
            <w:pPr>
              <w:pStyle w:val="13"/>
            </w:pPr>
            <w:r>
              <w:t>21203</w:t>
            </w:r>
          </w:p>
        </w:tc>
        <w:tc>
          <w:tcPr>
            <w:tcW w:w="4230" w:type="dxa"/>
            <w:vAlign w:val="center"/>
          </w:tcPr>
          <w:p>
            <w:pPr>
              <w:pStyle w:val="13"/>
            </w:pPr>
            <w:r>
              <w:t>城乡社区公共设施</w:t>
            </w:r>
          </w:p>
        </w:tc>
        <w:tc>
          <w:tcPr>
            <w:tcW w:w="1350" w:type="dxa"/>
            <w:vAlign w:val="center"/>
          </w:tcPr>
          <w:p>
            <w:pPr>
              <w:pStyle w:val="12"/>
            </w:pPr>
            <w:r>
              <w:t>20.00</w:t>
            </w:r>
          </w:p>
        </w:tc>
        <w:tc>
          <w:tcPr>
            <w:tcW w:w="1470" w:type="dxa"/>
            <w:vAlign w:val="center"/>
          </w:tcPr>
          <w:p>
            <w:pPr>
              <w:pStyle w:val="12"/>
            </w:pPr>
          </w:p>
        </w:tc>
        <w:tc>
          <w:tcPr>
            <w:tcW w:w="1360" w:type="dxa"/>
            <w:vAlign w:val="center"/>
          </w:tcPr>
          <w:p>
            <w:pPr>
              <w:pStyle w:val="12"/>
            </w:pPr>
            <w:r>
              <w:t>20.00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27</w:t>
            </w:r>
          </w:p>
        </w:tc>
        <w:tc>
          <w:tcPr>
            <w:tcW w:w="1155" w:type="dxa"/>
            <w:vAlign w:val="center"/>
          </w:tcPr>
          <w:p>
            <w:pPr>
              <w:pStyle w:val="13"/>
            </w:pPr>
            <w:r>
              <w:t>2120399</w:t>
            </w:r>
          </w:p>
        </w:tc>
        <w:tc>
          <w:tcPr>
            <w:tcW w:w="4230" w:type="dxa"/>
            <w:vAlign w:val="center"/>
          </w:tcPr>
          <w:p>
            <w:pPr>
              <w:pStyle w:val="13"/>
            </w:pPr>
            <w:r>
              <w:t>其他城乡社区公共设施支出</w:t>
            </w:r>
          </w:p>
        </w:tc>
        <w:tc>
          <w:tcPr>
            <w:tcW w:w="1350" w:type="dxa"/>
            <w:vAlign w:val="center"/>
          </w:tcPr>
          <w:p>
            <w:pPr>
              <w:pStyle w:val="12"/>
            </w:pPr>
            <w:r>
              <w:t>20.00</w:t>
            </w:r>
          </w:p>
        </w:tc>
        <w:tc>
          <w:tcPr>
            <w:tcW w:w="1470" w:type="dxa"/>
            <w:vAlign w:val="center"/>
          </w:tcPr>
          <w:p>
            <w:pPr>
              <w:pStyle w:val="12"/>
            </w:pPr>
          </w:p>
        </w:tc>
        <w:tc>
          <w:tcPr>
            <w:tcW w:w="1360" w:type="dxa"/>
            <w:vAlign w:val="center"/>
          </w:tcPr>
          <w:p>
            <w:pPr>
              <w:pStyle w:val="12"/>
            </w:pPr>
            <w:r>
              <w:t>20.00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28</w:t>
            </w:r>
          </w:p>
        </w:tc>
        <w:tc>
          <w:tcPr>
            <w:tcW w:w="1155" w:type="dxa"/>
            <w:vAlign w:val="center"/>
          </w:tcPr>
          <w:p>
            <w:pPr>
              <w:pStyle w:val="13"/>
            </w:pPr>
            <w:r>
              <w:t>21205</w:t>
            </w:r>
          </w:p>
        </w:tc>
        <w:tc>
          <w:tcPr>
            <w:tcW w:w="4230" w:type="dxa"/>
            <w:vAlign w:val="center"/>
          </w:tcPr>
          <w:p>
            <w:pPr>
              <w:pStyle w:val="13"/>
            </w:pPr>
            <w:r>
              <w:t>城乡社区环境卫生</w:t>
            </w:r>
          </w:p>
        </w:tc>
        <w:tc>
          <w:tcPr>
            <w:tcW w:w="1350" w:type="dxa"/>
            <w:vAlign w:val="center"/>
          </w:tcPr>
          <w:p>
            <w:pPr>
              <w:pStyle w:val="12"/>
            </w:pPr>
            <w:r>
              <w:t>813.03</w:t>
            </w:r>
          </w:p>
        </w:tc>
        <w:tc>
          <w:tcPr>
            <w:tcW w:w="1470" w:type="dxa"/>
            <w:vAlign w:val="center"/>
          </w:tcPr>
          <w:p>
            <w:pPr>
              <w:pStyle w:val="12"/>
            </w:pPr>
          </w:p>
        </w:tc>
        <w:tc>
          <w:tcPr>
            <w:tcW w:w="1360" w:type="dxa"/>
            <w:vAlign w:val="center"/>
          </w:tcPr>
          <w:p>
            <w:pPr>
              <w:pStyle w:val="12"/>
            </w:pPr>
            <w:r>
              <w:t>813.03</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29</w:t>
            </w:r>
          </w:p>
        </w:tc>
        <w:tc>
          <w:tcPr>
            <w:tcW w:w="1155" w:type="dxa"/>
            <w:vAlign w:val="center"/>
          </w:tcPr>
          <w:p>
            <w:pPr>
              <w:pStyle w:val="13"/>
            </w:pPr>
            <w:r>
              <w:t>2120501</w:t>
            </w:r>
          </w:p>
        </w:tc>
        <w:tc>
          <w:tcPr>
            <w:tcW w:w="4230" w:type="dxa"/>
            <w:vAlign w:val="center"/>
          </w:tcPr>
          <w:p>
            <w:pPr>
              <w:pStyle w:val="13"/>
            </w:pPr>
            <w:r>
              <w:t>城乡社区环境卫生</w:t>
            </w:r>
          </w:p>
        </w:tc>
        <w:tc>
          <w:tcPr>
            <w:tcW w:w="1350" w:type="dxa"/>
            <w:vAlign w:val="center"/>
          </w:tcPr>
          <w:p>
            <w:pPr>
              <w:pStyle w:val="12"/>
            </w:pPr>
            <w:r>
              <w:t>813.03</w:t>
            </w:r>
          </w:p>
        </w:tc>
        <w:tc>
          <w:tcPr>
            <w:tcW w:w="1470" w:type="dxa"/>
            <w:vAlign w:val="center"/>
          </w:tcPr>
          <w:p>
            <w:pPr>
              <w:pStyle w:val="12"/>
            </w:pPr>
          </w:p>
        </w:tc>
        <w:tc>
          <w:tcPr>
            <w:tcW w:w="1360" w:type="dxa"/>
            <w:vAlign w:val="center"/>
          </w:tcPr>
          <w:p>
            <w:pPr>
              <w:pStyle w:val="12"/>
            </w:pPr>
            <w:r>
              <w:t>813.03</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30</w:t>
            </w:r>
          </w:p>
        </w:tc>
        <w:tc>
          <w:tcPr>
            <w:tcW w:w="1155" w:type="dxa"/>
            <w:vAlign w:val="center"/>
          </w:tcPr>
          <w:p>
            <w:pPr>
              <w:pStyle w:val="13"/>
            </w:pPr>
            <w:r>
              <w:t>213</w:t>
            </w:r>
          </w:p>
        </w:tc>
        <w:tc>
          <w:tcPr>
            <w:tcW w:w="4230" w:type="dxa"/>
            <w:vAlign w:val="center"/>
          </w:tcPr>
          <w:p>
            <w:pPr>
              <w:pStyle w:val="13"/>
            </w:pPr>
            <w:r>
              <w:t>农林水支出</w:t>
            </w:r>
          </w:p>
        </w:tc>
        <w:tc>
          <w:tcPr>
            <w:tcW w:w="1350" w:type="dxa"/>
            <w:vAlign w:val="center"/>
          </w:tcPr>
          <w:p>
            <w:pPr>
              <w:pStyle w:val="12"/>
            </w:pPr>
            <w:r>
              <w:t>3.20</w:t>
            </w:r>
          </w:p>
        </w:tc>
        <w:tc>
          <w:tcPr>
            <w:tcW w:w="1470" w:type="dxa"/>
            <w:vAlign w:val="center"/>
          </w:tcPr>
          <w:p>
            <w:pPr>
              <w:pStyle w:val="12"/>
            </w:pPr>
          </w:p>
        </w:tc>
        <w:tc>
          <w:tcPr>
            <w:tcW w:w="1360" w:type="dxa"/>
            <w:vAlign w:val="center"/>
          </w:tcPr>
          <w:p>
            <w:pPr>
              <w:pStyle w:val="12"/>
            </w:pPr>
            <w:r>
              <w:t>3.20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31</w:t>
            </w:r>
          </w:p>
        </w:tc>
        <w:tc>
          <w:tcPr>
            <w:tcW w:w="1155" w:type="dxa"/>
            <w:vAlign w:val="center"/>
          </w:tcPr>
          <w:p>
            <w:pPr>
              <w:pStyle w:val="13"/>
            </w:pPr>
            <w:r>
              <w:t>21305</w:t>
            </w:r>
          </w:p>
        </w:tc>
        <w:tc>
          <w:tcPr>
            <w:tcW w:w="4230" w:type="dxa"/>
            <w:vAlign w:val="center"/>
          </w:tcPr>
          <w:p>
            <w:pPr>
              <w:pStyle w:val="13"/>
            </w:pPr>
            <w:r>
              <w:t>巩固脱贫攻坚成果衔接乡村振兴</w:t>
            </w:r>
          </w:p>
        </w:tc>
        <w:tc>
          <w:tcPr>
            <w:tcW w:w="1350" w:type="dxa"/>
            <w:vAlign w:val="center"/>
          </w:tcPr>
          <w:p>
            <w:pPr>
              <w:pStyle w:val="12"/>
            </w:pPr>
            <w:r>
              <w:t>3.20</w:t>
            </w:r>
          </w:p>
        </w:tc>
        <w:tc>
          <w:tcPr>
            <w:tcW w:w="1470" w:type="dxa"/>
            <w:vAlign w:val="center"/>
          </w:tcPr>
          <w:p>
            <w:pPr>
              <w:pStyle w:val="12"/>
            </w:pPr>
          </w:p>
        </w:tc>
        <w:tc>
          <w:tcPr>
            <w:tcW w:w="1360" w:type="dxa"/>
            <w:vAlign w:val="center"/>
          </w:tcPr>
          <w:p>
            <w:pPr>
              <w:pStyle w:val="12"/>
            </w:pPr>
            <w:r>
              <w:t>3.20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32</w:t>
            </w:r>
          </w:p>
        </w:tc>
        <w:tc>
          <w:tcPr>
            <w:tcW w:w="1155" w:type="dxa"/>
            <w:vAlign w:val="center"/>
          </w:tcPr>
          <w:p>
            <w:pPr>
              <w:pStyle w:val="13"/>
            </w:pPr>
            <w:r>
              <w:t>2130599</w:t>
            </w:r>
          </w:p>
        </w:tc>
        <w:tc>
          <w:tcPr>
            <w:tcW w:w="4230" w:type="dxa"/>
            <w:vAlign w:val="center"/>
          </w:tcPr>
          <w:p>
            <w:pPr>
              <w:pStyle w:val="13"/>
            </w:pPr>
            <w:r>
              <w:t>其他巩固脱贫攻坚成果衔接乡村振兴支出</w:t>
            </w:r>
          </w:p>
        </w:tc>
        <w:tc>
          <w:tcPr>
            <w:tcW w:w="1350" w:type="dxa"/>
            <w:vAlign w:val="center"/>
          </w:tcPr>
          <w:p>
            <w:pPr>
              <w:pStyle w:val="12"/>
            </w:pPr>
            <w:r>
              <w:t>3.20</w:t>
            </w:r>
          </w:p>
        </w:tc>
        <w:tc>
          <w:tcPr>
            <w:tcW w:w="1470" w:type="dxa"/>
            <w:vAlign w:val="center"/>
          </w:tcPr>
          <w:p>
            <w:pPr>
              <w:pStyle w:val="12"/>
            </w:pPr>
          </w:p>
        </w:tc>
        <w:tc>
          <w:tcPr>
            <w:tcW w:w="1360" w:type="dxa"/>
            <w:vAlign w:val="center"/>
          </w:tcPr>
          <w:p>
            <w:pPr>
              <w:pStyle w:val="12"/>
            </w:pPr>
            <w:r>
              <w:t>3.20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33</w:t>
            </w:r>
          </w:p>
        </w:tc>
        <w:tc>
          <w:tcPr>
            <w:tcW w:w="1155" w:type="dxa"/>
            <w:vAlign w:val="center"/>
          </w:tcPr>
          <w:p>
            <w:pPr>
              <w:pStyle w:val="13"/>
            </w:pPr>
            <w:r>
              <w:t>221</w:t>
            </w:r>
          </w:p>
        </w:tc>
        <w:tc>
          <w:tcPr>
            <w:tcW w:w="4230" w:type="dxa"/>
            <w:vAlign w:val="center"/>
          </w:tcPr>
          <w:p>
            <w:pPr>
              <w:pStyle w:val="13"/>
            </w:pPr>
            <w:r>
              <w:t>住房保障支出</w:t>
            </w:r>
          </w:p>
        </w:tc>
        <w:tc>
          <w:tcPr>
            <w:tcW w:w="1350" w:type="dxa"/>
            <w:vAlign w:val="center"/>
          </w:tcPr>
          <w:p>
            <w:pPr>
              <w:pStyle w:val="12"/>
            </w:pPr>
            <w:r>
              <w:t>1015.52</w:t>
            </w:r>
          </w:p>
        </w:tc>
        <w:tc>
          <w:tcPr>
            <w:tcW w:w="1470" w:type="dxa"/>
            <w:vAlign w:val="center"/>
          </w:tcPr>
          <w:p>
            <w:pPr>
              <w:pStyle w:val="12"/>
            </w:pPr>
            <w:r>
              <w:t>73.82</w:t>
            </w:r>
          </w:p>
        </w:tc>
        <w:tc>
          <w:tcPr>
            <w:tcW w:w="1360" w:type="dxa"/>
            <w:vAlign w:val="center"/>
          </w:tcPr>
          <w:p>
            <w:pPr>
              <w:pStyle w:val="12"/>
            </w:pPr>
            <w:r>
              <w:t>941.70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34</w:t>
            </w:r>
          </w:p>
        </w:tc>
        <w:tc>
          <w:tcPr>
            <w:tcW w:w="1155" w:type="dxa"/>
            <w:vAlign w:val="center"/>
          </w:tcPr>
          <w:p>
            <w:pPr>
              <w:pStyle w:val="13"/>
            </w:pPr>
            <w:r>
              <w:t>22101</w:t>
            </w:r>
          </w:p>
        </w:tc>
        <w:tc>
          <w:tcPr>
            <w:tcW w:w="4230" w:type="dxa"/>
            <w:vAlign w:val="center"/>
          </w:tcPr>
          <w:p>
            <w:pPr>
              <w:pStyle w:val="13"/>
            </w:pPr>
            <w:r>
              <w:t>保障性安居工程支出</w:t>
            </w:r>
          </w:p>
        </w:tc>
        <w:tc>
          <w:tcPr>
            <w:tcW w:w="1350" w:type="dxa"/>
            <w:vAlign w:val="center"/>
          </w:tcPr>
          <w:p>
            <w:pPr>
              <w:pStyle w:val="12"/>
            </w:pPr>
            <w:r>
              <w:t>941.70</w:t>
            </w:r>
          </w:p>
        </w:tc>
        <w:tc>
          <w:tcPr>
            <w:tcW w:w="1470" w:type="dxa"/>
            <w:vAlign w:val="center"/>
          </w:tcPr>
          <w:p>
            <w:pPr>
              <w:pStyle w:val="12"/>
            </w:pPr>
          </w:p>
        </w:tc>
        <w:tc>
          <w:tcPr>
            <w:tcW w:w="1360" w:type="dxa"/>
            <w:vAlign w:val="center"/>
          </w:tcPr>
          <w:p>
            <w:pPr>
              <w:pStyle w:val="12"/>
            </w:pPr>
            <w:r>
              <w:t>941.70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35</w:t>
            </w:r>
          </w:p>
        </w:tc>
        <w:tc>
          <w:tcPr>
            <w:tcW w:w="1155" w:type="dxa"/>
            <w:vAlign w:val="center"/>
          </w:tcPr>
          <w:p>
            <w:pPr>
              <w:pStyle w:val="13"/>
            </w:pPr>
            <w:r>
              <w:t>2210103</w:t>
            </w:r>
          </w:p>
        </w:tc>
        <w:tc>
          <w:tcPr>
            <w:tcW w:w="4230" w:type="dxa"/>
            <w:vAlign w:val="center"/>
          </w:tcPr>
          <w:p>
            <w:pPr>
              <w:pStyle w:val="13"/>
            </w:pPr>
            <w:r>
              <w:t>棚户区改造</w:t>
            </w:r>
          </w:p>
        </w:tc>
        <w:tc>
          <w:tcPr>
            <w:tcW w:w="1350" w:type="dxa"/>
            <w:vAlign w:val="center"/>
          </w:tcPr>
          <w:p>
            <w:pPr>
              <w:pStyle w:val="12"/>
            </w:pPr>
            <w:r>
              <w:t>84.00</w:t>
            </w:r>
          </w:p>
        </w:tc>
        <w:tc>
          <w:tcPr>
            <w:tcW w:w="1470" w:type="dxa"/>
            <w:vAlign w:val="center"/>
          </w:tcPr>
          <w:p>
            <w:pPr>
              <w:pStyle w:val="12"/>
            </w:pPr>
          </w:p>
        </w:tc>
        <w:tc>
          <w:tcPr>
            <w:tcW w:w="1360" w:type="dxa"/>
            <w:vAlign w:val="center"/>
          </w:tcPr>
          <w:p>
            <w:pPr>
              <w:pStyle w:val="12"/>
            </w:pPr>
            <w:r>
              <w:t>84.00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36</w:t>
            </w:r>
          </w:p>
        </w:tc>
        <w:tc>
          <w:tcPr>
            <w:tcW w:w="1155" w:type="dxa"/>
            <w:vAlign w:val="center"/>
          </w:tcPr>
          <w:p>
            <w:pPr>
              <w:pStyle w:val="13"/>
            </w:pPr>
            <w:r>
              <w:t>2210107</w:t>
            </w:r>
          </w:p>
        </w:tc>
        <w:tc>
          <w:tcPr>
            <w:tcW w:w="4230" w:type="dxa"/>
            <w:vAlign w:val="center"/>
          </w:tcPr>
          <w:p>
            <w:pPr>
              <w:pStyle w:val="13"/>
            </w:pPr>
            <w:r>
              <w:t>保障性住房租金补贴</w:t>
            </w:r>
          </w:p>
        </w:tc>
        <w:tc>
          <w:tcPr>
            <w:tcW w:w="1350" w:type="dxa"/>
            <w:vAlign w:val="center"/>
          </w:tcPr>
          <w:p>
            <w:pPr>
              <w:pStyle w:val="12"/>
            </w:pPr>
            <w:r>
              <w:t>102.70</w:t>
            </w:r>
          </w:p>
        </w:tc>
        <w:tc>
          <w:tcPr>
            <w:tcW w:w="1470" w:type="dxa"/>
            <w:vAlign w:val="center"/>
          </w:tcPr>
          <w:p>
            <w:pPr>
              <w:pStyle w:val="12"/>
            </w:pPr>
          </w:p>
        </w:tc>
        <w:tc>
          <w:tcPr>
            <w:tcW w:w="1360" w:type="dxa"/>
            <w:vAlign w:val="center"/>
          </w:tcPr>
          <w:p>
            <w:pPr>
              <w:pStyle w:val="12"/>
            </w:pPr>
            <w:r>
              <w:t>102.70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37</w:t>
            </w:r>
          </w:p>
        </w:tc>
        <w:tc>
          <w:tcPr>
            <w:tcW w:w="1155" w:type="dxa"/>
            <w:vAlign w:val="center"/>
          </w:tcPr>
          <w:p>
            <w:pPr>
              <w:pStyle w:val="13"/>
            </w:pPr>
            <w:r>
              <w:t>2210108</w:t>
            </w:r>
          </w:p>
        </w:tc>
        <w:tc>
          <w:tcPr>
            <w:tcW w:w="4230" w:type="dxa"/>
            <w:vAlign w:val="center"/>
          </w:tcPr>
          <w:p>
            <w:pPr>
              <w:pStyle w:val="13"/>
            </w:pPr>
            <w:r>
              <w:t>老旧小区改造</w:t>
            </w:r>
          </w:p>
        </w:tc>
        <w:tc>
          <w:tcPr>
            <w:tcW w:w="1350" w:type="dxa"/>
            <w:vAlign w:val="center"/>
          </w:tcPr>
          <w:p>
            <w:pPr>
              <w:pStyle w:val="12"/>
            </w:pPr>
            <w:r>
              <w:t>655.00</w:t>
            </w:r>
          </w:p>
        </w:tc>
        <w:tc>
          <w:tcPr>
            <w:tcW w:w="1470" w:type="dxa"/>
            <w:vAlign w:val="center"/>
          </w:tcPr>
          <w:p>
            <w:pPr>
              <w:pStyle w:val="12"/>
            </w:pPr>
          </w:p>
        </w:tc>
        <w:tc>
          <w:tcPr>
            <w:tcW w:w="1360" w:type="dxa"/>
            <w:vAlign w:val="center"/>
          </w:tcPr>
          <w:p>
            <w:pPr>
              <w:pStyle w:val="12"/>
            </w:pPr>
            <w:r>
              <w:t>655.00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38</w:t>
            </w:r>
          </w:p>
        </w:tc>
        <w:tc>
          <w:tcPr>
            <w:tcW w:w="1155" w:type="dxa"/>
            <w:vAlign w:val="center"/>
          </w:tcPr>
          <w:p>
            <w:pPr>
              <w:pStyle w:val="13"/>
            </w:pPr>
            <w:r>
              <w:t>2210199</w:t>
            </w:r>
          </w:p>
        </w:tc>
        <w:tc>
          <w:tcPr>
            <w:tcW w:w="4230" w:type="dxa"/>
            <w:vAlign w:val="center"/>
          </w:tcPr>
          <w:p>
            <w:pPr>
              <w:pStyle w:val="13"/>
            </w:pPr>
            <w:r>
              <w:t>其他保障性安居工程支出</w:t>
            </w:r>
          </w:p>
        </w:tc>
        <w:tc>
          <w:tcPr>
            <w:tcW w:w="1350" w:type="dxa"/>
            <w:vAlign w:val="center"/>
          </w:tcPr>
          <w:p>
            <w:pPr>
              <w:pStyle w:val="12"/>
            </w:pPr>
            <w:r>
              <w:t>100.00</w:t>
            </w:r>
          </w:p>
        </w:tc>
        <w:tc>
          <w:tcPr>
            <w:tcW w:w="1470" w:type="dxa"/>
            <w:vAlign w:val="center"/>
          </w:tcPr>
          <w:p>
            <w:pPr>
              <w:pStyle w:val="12"/>
            </w:pPr>
          </w:p>
        </w:tc>
        <w:tc>
          <w:tcPr>
            <w:tcW w:w="1360" w:type="dxa"/>
            <w:vAlign w:val="center"/>
          </w:tcPr>
          <w:p>
            <w:pPr>
              <w:pStyle w:val="12"/>
            </w:pPr>
            <w:r>
              <w:t>100.00</w:t>
            </w: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39</w:t>
            </w:r>
          </w:p>
        </w:tc>
        <w:tc>
          <w:tcPr>
            <w:tcW w:w="1155" w:type="dxa"/>
            <w:vAlign w:val="center"/>
          </w:tcPr>
          <w:p>
            <w:pPr>
              <w:pStyle w:val="13"/>
            </w:pPr>
            <w:r>
              <w:t>22102</w:t>
            </w:r>
          </w:p>
        </w:tc>
        <w:tc>
          <w:tcPr>
            <w:tcW w:w="4230" w:type="dxa"/>
            <w:vAlign w:val="center"/>
          </w:tcPr>
          <w:p>
            <w:pPr>
              <w:pStyle w:val="13"/>
            </w:pPr>
            <w:r>
              <w:t>住房改革支出</w:t>
            </w:r>
          </w:p>
        </w:tc>
        <w:tc>
          <w:tcPr>
            <w:tcW w:w="1350" w:type="dxa"/>
            <w:vAlign w:val="center"/>
          </w:tcPr>
          <w:p>
            <w:pPr>
              <w:pStyle w:val="12"/>
            </w:pPr>
            <w:r>
              <w:t>73.82</w:t>
            </w:r>
          </w:p>
        </w:tc>
        <w:tc>
          <w:tcPr>
            <w:tcW w:w="1470" w:type="dxa"/>
            <w:vAlign w:val="center"/>
          </w:tcPr>
          <w:p>
            <w:pPr>
              <w:pStyle w:val="12"/>
            </w:pPr>
            <w:r>
              <w:t>73.82</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dxa"/>
            <w:vAlign w:val="center"/>
          </w:tcPr>
          <w:p>
            <w:pPr>
              <w:pStyle w:val="14"/>
            </w:pPr>
            <w:r>
              <w:t>40</w:t>
            </w:r>
          </w:p>
        </w:tc>
        <w:tc>
          <w:tcPr>
            <w:tcW w:w="1155" w:type="dxa"/>
            <w:vAlign w:val="center"/>
          </w:tcPr>
          <w:p>
            <w:pPr>
              <w:pStyle w:val="13"/>
            </w:pPr>
            <w:r>
              <w:t>2210201</w:t>
            </w:r>
          </w:p>
        </w:tc>
        <w:tc>
          <w:tcPr>
            <w:tcW w:w="4230" w:type="dxa"/>
            <w:vAlign w:val="center"/>
          </w:tcPr>
          <w:p>
            <w:pPr>
              <w:pStyle w:val="13"/>
            </w:pPr>
            <w:r>
              <w:t>住房公积金</w:t>
            </w:r>
          </w:p>
        </w:tc>
        <w:tc>
          <w:tcPr>
            <w:tcW w:w="1350" w:type="dxa"/>
            <w:vAlign w:val="center"/>
          </w:tcPr>
          <w:p>
            <w:pPr>
              <w:pStyle w:val="12"/>
            </w:pPr>
            <w:r>
              <w:t>73.82</w:t>
            </w:r>
          </w:p>
        </w:tc>
        <w:tc>
          <w:tcPr>
            <w:tcW w:w="1470" w:type="dxa"/>
            <w:vAlign w:val="center"/>
          </w:tcPr>
          <w:p>
            <w:pPr>
              <w:pStyle w:val="12"/>
            </w:pPr>
            <w:r>
              <w:t>73.82</w:t>
            </w:r>
          </w:p>
        </w:tc>
        <w:tc>
          <w:tcPr>
            <w:tcW w:w="1360" w:type="dxa"/>
            <w:vAlign w:val="center"/>
          </w:tcPr>
          <w:p>
            <w:pPr>
              <w:pStyle w:val="12"/>
            </w:pPr>
          </w:p>
        </w:tc>
        <w:tc>
          <w:tcPr>
            <w:tcW w:w="1095" w:type="dxa"/>
            <w:vAlign w:val="center"/>
          </w:tcPr>
          <w:p>
            <w:pPr>
              <w:pStyle w:val="12"/>
            </w:pPr>
          </w:p>
        </w:tc>
        <w:tc>
          <w:tcPr>
            <w:tcW w:w="1095" w:type="dxa"/>
            <w:vAlign w:val="center"/>
          </w:tcPr>
          <w:p>
            <w:pPr>
              <w:pStyle w:val="12"/>
            </w:pPr>
          </w:p>
        </w:tc>
        <w:tc>
          <w:tcPr>
            <w:tcW w:w="1295" w:type="dxa"/>
            <w:vAlign w:val="center"/>
          </w:tcPr>
          <w:p>
            <w:pPr>
              <w:pStyle w:val="12"/>
            </w:pP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0" w:after="0" w:line="240" w:lineRule="auto"/>
        <w:ind w:firstLine="0"/>
        <w:jc w:val="center"/>
        <w:textAlignment w:val="auto"/>
        <w:outlineLvl w:val="1"/>
        <w:rPr>
          <w:sz w:val="32"/>
          <w:szCs w:val="32"/>
        </w:rPr>
      </w:pPr>
      <w:bookmarkStart w:id="3" w:name="_Toc_2_2_0000000004"/>
      <w:r>
        <w:rPr>
          <w:rFonts w:ascii="方正小标宋_GBK" w:hAnsi="方正小标宋_GBK" w:eastAsia="方正小标宋_GBK" w:cs="方正小标宋_GBK"/>
          <w:color w:val="000000"/>
          <w:sz w:val="32"/>
          <w:szCs w:val="32"/>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7"/>
        <w:gridCol w:w="3045"/>
        <w:gridCol w:w="1230"/>
        <w:gridCol w:w="3480"/>
        <w:gridCol w:w="1500"/>
        <w:gridCol w:w="1515"/>
        <w:gridCol w:w="1515"/>
        <w:gridCol w:w="15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62" w:type="dxa"/>
            <w:gridSpan w:val="3"/>
            <w:tcBorders>
              <w:top w:val="single" w:color="FFFFFF" w:sz="6" w:space="0"/>
              <w:left w:val="single" w:color="FFFFFF" w:sz="6" w:space="0"/>
              <w:right w:val="single" w:color="FFFFFF" w:sz="6" w:space="0"/>
            </w:tcBorders>
            <w:vAlign w:val="center"/>
          </w:tcPr>
          <w:p>
            <w:pPr>
              <w:pStyle w:val="10"/>
              <w:rPr>
                <w:sz w:val="21"/>
                <w:szCs w:val="21"/>
              </w:rPr>
            </w:pPr>
            <w:r>
              <w:rPr>
                <w:sz w:val="21"/>
                <w:szCs w:val="21"/>
              </w:rPr>
              <w:t>333承德市双滦区住房和城乡建设局</w:t>
            </w:r>
          </w:p>
        </w:tc>
        <w:tc>
          <w:tcPr>
            <w:tcW w:w="3480" w:type="dxa"/>
            <w:tcBorders>
              <w:top w:val="single" w:color="FFFFFF" w:sz="6" w:space="0"/>
              <w:left w:val="single" w:color="FFFFFF" w:sz="6" w:space="0"/>
              <w:right w:val="single" w:color="FFFFFF" w:sz="6" w:space="0"/>
            </w:tcBorders>
            <w:vAlign w:val="center"/>
          </w:tcPr>
          <w:p>
            <w:pPr>
              <w:pStyle w:val="9"/>
              <w:rPr>
                <w:sz w:val="21"/>
                <w:szCs w:val="21"/>
              </w:rPr>
            </w:pPr>
            <w:r>
              <w:rPr>
                <w:sz w:val="21"/>
                <w:szCs w:val="21"/>
              </w:rPr>
              <w:t>预算年度：2024</w:t>
            </w:r>
          </w:p>
        </w:tc>
        <w:tc>
          <w:tcPr>
            <w:tcW w:w="6112" w:type="dxa"/>
            <w:gridSpan w:val="4"/>
            <w:tcBorders>
              <w:top w:val="single" w:color="FFFFFF" w:sz="6" w:space="0"/>
              <w:left w:val="single" w:color="FFFFFF" w:sz="6" w:space="0"/>
              <w:right w:val="single" w:color="FFFFFF" w:sz="6" w:space="0"/>
            </w:tcBorders>
            <w:vAlign w:val="center"/>
          </w:tcPr>
          <w:p>
            <w:pPr>
              <w:pStyle w:val="8"/>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tblHeader/>
          <w:jc w:val="center"/>
        </w:trPr>
        <w:tc>
          <w:tcPr>
            <w:tcW w:w="787" w:type="dxa"/>
            <w:vMerge w:val="restart"/>
            <w:vAlign w:val="center"/>
          </w:tcPr>
          <w:p>
            <w:pPr>
              <w:pStyle w:val="11"/>
            </w:pPr>
            <w:r>
              <w:t>序号</w:t>
            </w:r>
          </w:p>
        </w:tc>
        <w:tc>
          <w:tcPr>
            <w:tcW w:w="4275" w:type="dxa"/>
            <w:gridSpan w:val="2"/>
            <w:vAlign w:val="center"/>
          </w:tcPr>
          <w:p>
            <w:pPr>
              <w:pStyle w:val="11"/>
            </w:pPr>
            <w:r>
              <w:t>收入</w:t>
            </w:r>
          </w:p>
        </w:tc>
        <w:tc>
          <w:tcPr>
            <w:tcW w:w="9592"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787" w:type="dxa"/>
            <w:vMerge w:val="continue"/>
          </w:tcPr>
          <w:p/>
        </w:tc>
        <w:tc>
          <w:tcPr>
            <w:tcW w:w="3045" w:type="dxa"/>
            <w:vAlign w:val="center"/>
          </w:tcPr>
          <w:p>
            <w:pPr>
              <w:pStyle w:val="11"/>
            </w:pPr>
            <w:r>
              <w:t>项  目</w:t>
            </w:r>
          </w:p>
        </w:tc>
        <w:tc>
          <w:tcPr>
            <w:tcW w:w="1230" w:type="dxa"/>
            <w:vAlign w:val="center"/>
          </w:tcPr>
          <w:p>
            <w:pPr>
              <w:pStyle w:val="11"/>
            </w:pPr>
            <w:r>
              <w:t>金额</w:t>
            </w:r>
          </w:p>
        </w:tc>
        <w:tc>
          <w:tcPr>
            <w:tcW w:w="3480" w:type="dxa"/>
            <w:vAlign w:val="center"/>
          </w:tcPr>
          <w:p>
            <w:pPr>
              <w:pStyle w:val="11"/>
            </w:pPr>
            <w:r>
              <w:t>项  目</w:t>
            </w:r>
          </w:p>
        </w:tc>
        <w:tc>
          <w:tcPr>
            <w:tcW w:w="1500" w:type="dxa"/>
            <w:vAlign w:val="center"/>
          </w:tcPr>
          <w:p>
            <w:pPr>
              <w:pStyle w:val="11"/>
            </w:pPr>
            <w:r>
              <w:t>合计</w:t>
            </w:r>
          </w:p>
        </w:tc>
        <w:tc>
          <w:tcPr>
            <w:tcW w:w="1515" w:type="dxa"/>
            <w:vAlign w:val="center"/>
          </w:tcPr>
          <w:p>
            <w:pPr>
              <w:pStyle w:val="11"/>
            </w:pPr>
            <w:r>
              <w:t>一般公共预算财政拨款</w:t>
            </w:r>
          </w:p>
        </w:tc>
        <w:tc>
          <w:tcPr>
            <w:tcW w:w="1515" w:type="dxa"/>
            <w:vAlign w:val="center"/>
          </w:tcPr>
          <w:p>
            <w:pPr>
              <w:pStyle w:val="11"/>
            </w:pPr>
            <w:r>
              <w:t>政府性基金预算财政拨款</w:t>
            </w:r>
          </w:p>
        </w:tc>
        <w:tc>
          <w:tcPr>
            <w:tcW w:w="158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tblHeader/>
          <w:jc w:val="center"/>
        </w:trPr>
        <w:tc>
          <w:tcPr>
            <w:tcW w:w="787" w:type="dxa"/>
            <w:vAlign w:val="center"/>
          </w:tcPr>
          <w:p>
            <w:pPr>
              <w:pStyle w:val="11"/>
            </w:pPr>
            <w:r>
              <w:t>栏次</w:t>
            </w:r>
          </w:p>
        </w:tc>
        <w:tc>
          <w:tcPr>
            <w:tcW w:w="3045" w:type="dxa"/>
            <w:vAlign w:val="center"/>
          </w:tcPr>
          <w:p>
            <w:pPr>
              <w:pStyle w:val="11"/>
            </w:pPr>
            <w:r>
              <w:t>1</w:t>
            </w:r>
          </w:p>
        </w:tc>
        <w:tc>
          <w:tcPr>
            <w:tcW w:w="1230" w:type="dxa"/>
            <w:vAlign w:val="center"/>
          </w:tcPr>
          <w:p>
            <w:pPr>
              <w:pStyle w:val="11"/>
            </w:pPr>
            <w:r>
              <w:t>2</w:t>
            </w:r>
          </w:p>
        </w:tc>
        <w:tc>
          <w:tcPr>
            <w:tcW w:w="3480" w:type="dxa"/>
            <w:vAlign w:val="center"/>
          </w:tcPr>
          <w:p>
            <w:pPr>
              <w:pStyle w:val="11"/>
            </w:pPr>
            <w:r>
              <w:t>3</w:t>
            </w:r>
          </w:p>
        </w:tc>
        <w:tc>
          <w:tcPr>
            <w:tcW w:w="1500" w:type="dxa"/>
            <w:vAlign w:val="center"/>
          </w:tcPr>
          <w:p>
            <w:pPr>
              <w:pStyle w:val="11"/>
            </w:pPr>
            <w:r>
              <w:t>4</w:t>
            </w:r>
          </w:p>
        </w:tc>
        <w:tc>
          <w:tcPr>
            <w:tcW w:w="1515" w:type="dxa"/>
            <w:vAlign w:val="center"/>
          </w:tcPr>
          <w:p>
            <w:pPr>
              <w:pStyle w:val="11"/>
            </w:pPr>
            <w:r>
              <w:t>5</w:t>
            </w:r>
          </w:p>
        </w:tc>
        <w:tc>
          <w:tcPr>
            <w:tcW w:w="1515" w:type="dxa"/>
            <w:vAlign w:val="center"/>
          </w:tcPr>
          <w:p>
            <w:pPr>
              <w:pStyle w:val="11"/>
            </w:pPr>
            <w:r>
              <w:t>6</w:t>
            </w:r>
          </w:p>
        </w:tc>
        <w:tc>
          <w:tcPr>
            <w:tcW w:w="158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w:t>
            </w:r>
          </w:p>
        </w:tc>
        <w:tc>
          <w:tcPr>
            <w:tcW w:w="3045" w:type="dxa"/>
            <w:vAlign w:val="center"/>
          </w:tcPr>
          <w:p>
            <w:pPr>
              <w:pStyle w:val="13"/>
            </w:pPr>
            <w:r>
              <w:t>一、一般公共预算拨款</w:t>
            </w:r>
          </w:p>
        </w:tc>
        <w:tc>
          <w:tcPr>
            <w:tcW w:w="1230" w:type="dxa"/>
            <w:vAlign w:val="center"/>
          </w:tcPr>
          <w:p>
            <w:pPr>
              <w:pStyle w:val="12"/>
            </w:pPr>
            <w:r>
              <w:t>2353.95</w:t>
            </w:r>
          </w:p>
        </w:tc>
        <w:tc>
          <w:tcPr>
            <w:tcW w:w="3480" w:type="dxa"/>
            <w:vAlign w:val="center"/>
          </w:tcPr>
          <w:p>
            <w:pPr>
              <w:pStyle w:val="13"/>
            </w:pPr>
            <w:r>
              <w:t>一、一般公共服务支出</w:t>
            </w:r>
          </w:p>
        </w:tc>
        <w:tc>
          <w:tcPr>
            <w:tcW w:w="1500" w:type="dxa"/>
            <w:vAlign w:val="center"/>
          </w:tcPr>
          <w:p>
            <w:pPr>
              <w:pStyle w:val="12"/>
            </w:pPr>
            <w:r>
              <w:t>10.00</w:t>
            </w:r>
          </w:p>
        </w:tc>
        <w:tc>
          <w:tcPr>
            <w:tcW w:w="1515" w:type="dxa"/>
            <w:vAlign w:val="center"/>
          </w:tcPr>
          <w:p>
            <w:pPr>
              <w:pStyle w:val="12"/>
            </w:pPr>
            <w:r>
              <w:t>10.00</w:t>
            </w: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w:t>
            </w:r>
          </w:p>
        </w:tc>
        <w:tc>
          <w:tcPr>
            <w:tcW w:w="3045" w:type="dxa"/>
            <w:vAlign w:val="center"/>
          </w:tcPr>
          <w:p>
            <w:pPr>
              <w:pStyle w:val="13"/>
            </w:pPr>
            <w:r>
              <w:t>二、政府性基金预算拨款</w:t>
            </w:r>
          </w:p>
        </w:tc>
        <w:tc>
          <w:tcPr>
            <w:tcW w:w="1230" w:type="dxa"/>
            <w:vAlign w:val="center"/>
          </w:tcPr>
          <w:p>
            <w:pPr>
              <w:pStyle w:val="12"/>
            </w:pPr>
          </w:p>
        </w:tc>
        <w:tc>
          <w:tcPr>
            <w:tcW w:w="3480" w:type="dxa"/>
            <w:vAlign w:val="center"/>
          </w:tcPr>
          <w:p>
            <w:pPr>
              <w:pStyle w:val="13"/>
            </w:pPr>
            <w:r>
              <w:t>二、外交支出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3</w:t>
            </w:r>
          </w:p>
        </w:tc>
        <w:tc>
          <w:tcPr>
            <w:tcW w:w="3045" w:type="dxa"/>
            <w:vAlign w:val="center"/>
          </w:tcPr>
          <w:p>
            <w:pPr>
              <w:pStyle w:val="13"/>
            </w:pPr>
            <w:r>
              <w:t>三、国有资本经营预算拨款</w:t>
            </w:r>
          </w:p>
        </w:tc>
        <w:tc>
          <w:tcPr>
            <w:tcW w:w="1230" w:type="dxa"/>
            <w:vAlign w:val="center"/>
          </w:tcPr>
          <w:p>
            <w:pPr>
              <w:pStyle w:val="12"/>
            </w:pPr>
          </w:p>
        </w:tc>
        <w:tc>
          <w:tcPr>
            <w:tcW w:w="3480" w:type="dxa"/>
            <w:vAlign w:val="center"/>
          </w:tcPr>
          <w:p>
            <w:pPr>
              <w:pStyle w:val="13"/>
            </w:pPr>
            <w:r>
              <w:t>三、国防支出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4</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四、公共安全支出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5</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五、教育支出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6</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六、科学技术支出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7</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七、文化旅游体育与传媒支出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8</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八、社会保障和就业支出</w:t>
            </w:r>
          </w:p>
        </w:tc>
        <w:tc>
          <w:tcPr>
            <w:tcW w:w="1500" w:type="dxa"/>
            <w:vAlign w:val="center"/>
          </w:tcPr>
          <w:p>
            <w:pPr>
              <w:pStyle w:val="12"/>
            </w:pPr>
            <w:r>
              <w:t>236.20</w:t>
            </w:r>
          </w:p>
        </w:tc>
        <w:tc>
          <w:tcPr>
            <w:tcW w:w="1515" w:type="dxa"/>
            <w:vAlign w:val="center"/>
          </w:tcPr>
          <w:p>
            <w:pPr>
              <w:pStyle w:val="12"/>
            </w:pPr>
            <w:r>
              <w:t>236.20</w:t>
            </w: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9</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九、社会保险基金支出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10</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十、卫生健康支出</w:t>
            </w:r>
          </w:p>
        </w:tc>
        <w:tc>
          <w:tcPr>
            <w:tcW w:w="1500" w:type="dxa"/>
            <w:vAlign w:val="center"/>
          </w:tcPr>
          <w:p>
            <w:pPr>
              <w:pStyle w:val="12"/>
            </w:pPr>
            <w:r>
              <w:t>51.38</w:t>
            </w:r>
          </w:p>
        </w:tc>
        <w:tc>
          <w:tcPr>
            <w:tcW w:w="1515" w:type="dxa"/>
            <w:vAlign w:val="center"/>
          </w:tcPr>
          <w:p>
            <w:pPr>
              <w:pStyle w:val="12"/>
            </w:pPr>
            <w:r>
              <w:t>51.38</w:t>
            </w: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11</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十一、节能环保支出</w:t>
            </w:r>
          </w:p>
        </w:tc>
        <w:tc>
          <w:tcPr>
            <w:tcW w:w="1500" w:type="dxa"/>
            <w:vAlign w:val="center"/>
          </w:tcPr>
          <w:p>
            <w:pPr>
              <w:pStyle w:val="12"/>
            </w:pPr>
            <w:r>
              <w:t>87.95</w:t>
            </w:r>
          </w:p>
        </w:tc>
        <w:tc>
          <w:tcPr>
            <w:tcW w:w="1515" w:type="dxa"/>
            <w:vAlign w:val="center"/>
          </w:tcPr>
          <w:p>
            <w:pPr>
              <w:pStyle w:val="12"/>
            </w:pPr>
            <w:r>
              <w:t>87.95</w:t>
            </w: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12</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十二、城乡社区支出</w:t>
            </w:r>
          </w:p>
        </w:tc>
        <w:tc>
          <w:tcPr>
            <w:tcW w:w="1500" w:type="dxa"/>
            <w:vAlign w:val="center"/>
          </w:tcPr>
          <w:p>
            <w:pPr>
              <w:pStyle w:val="12"/>
            </w:pPr>
            <w:r>
              <w:t>1692.65</w:t>
            </w:r>
          </w:p>
        </w:tc>
        <w:tc>
          <w:tcPr>
            <w:tcW w:w="1515" w:type="dxa"/>
            <w:vAlign w:val="center"/>
          </w:tcPr>
          <w:p>
            <w:pPr>
              <w:pStyle w:val="12"/>
            </w:pPr>
            <w:r>
              <w:t>1692.65</w:t>
            </w: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13</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十三、农林水支出</w:t>
            </w:r>
          </w:p>
        </w:tc>
        <w:tc>
          <w:tcPr>
            <w:tcW w:w="1500" w:type="dxa"/>
            <w:vAlign w:val="center"/>
          </w:tcPr>
          <w:p>
            <w:pPr>
              <w:pStyle w:val="12"/>
            </w:pPr>
            <w:r>
              <w:t>3.20</w:t>
            </w:r>
          </w:p>
        </w:tc>
        <w:tc>
          <w:tcPr>
            <w:tcW w:w="1515" w:type="dxa"/>
            <w:vAlign w:val="center"/>
          </w:tcPr>
          <w:p>
            <w:pPr>
              <w:pStyle w:val="12"/>
            </w:pPr>
            <w:r>
              <w:t>3.20</w:t>
            </w: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14</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十四、交通运输支出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15</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十五、资源勘探工业信息等支出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16</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十六、商业服务业等支出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17</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十七、金融支出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18</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十八、援助其他地区支出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19</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十九、自然资源海洋气象等支出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20</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二十、住房保障支出</w:t>
            </w:r>
          </w:p>
        </w:tc>
        <w:tc>
          <w:tcPr>
            <w:tcW w:w="1500" w:type="dxa"/>
            <w:vAlign w:val="center"/>
          </w:tcPr>
          <w:p>
            <w:pPr>
              <w:pStyle w:val="12"/>
            </w:pPr>
            <w:r>
              <w:t>1015.52</w:t>
            </w:r>
          </w:p>
        </w:tc>
        <w:tc>
          <w:tcPr>
            <w:tcW w:w="1515" w:type="dxa"/>
            <w:vAlign w:val="center"/>
          </w:tcPr>
          <w:p>
            <w:pPr>
              <w:pStyle w:val="12"/>
            </w:pPr>
            <w:r>
              <w:t>1015.52</w:t>
            </w: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21</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二十一、粮油物资储备支出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22</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二十二、国有资本经营预算支出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23</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二十三、灾害防治及应急管理支出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24</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二十四、预备费</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25</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二十五、其他支出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26</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二十六、转移性支出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27</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二十七、债务还本支出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28</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二十八、债务付息支出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29</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二十九、债务发行费用支出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30</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三十、抗疫特别国债安排的支出</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31</w:t>
            </w:r>
          </w:p>
        </w:tc>
        <w:tc>
          <w:tcPr>
            <w:tcW w:w="3045" w:type="dxa"/>
            <w:vAlign w:val="center"/>
          </w:tcPr>
          <w:p>
            <w:pPr>
              <w:pStyle w:val="13"/>
            </w:pPr>
          </w:p>
        </w:tc>
        <w:tc>
          <w:tcPr>
            <w:tcW w:w="1230" w:type="dxa"/>
            <w:vAlign w:val="center"/>
          </w:tcPr>
          <w:p>
            <w:pPr>
              <w:pStyle w:val="12"/>
            </w:pPr>
          </w:p>
        </w:tc>
        <w:tc>
          <w:tcPr>
            <w:tcW w:w="3480" w:type="dxa"/>
            <w:vAlign w:val="center"/>
          </w:tcPr>
          <w:p>
            <w:pPr>
              <w:pStyle w:val="13"/>
            </w:pPr>
            <w:r>
              <w:t>三十一、人行科目</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32</w:t>
            </w:r>
          </w:p>
        </w:tc>
        <w:tc>
          <w:tcPr>
            <w:tcW w:w="3045" w:type="dxa"/>
            <w:vAlign w:val="center"/>
          </w:tcPr>
          <w:p>
            <w:pPr>
              <w:pStyle w:val="15"/>
            </w:pPr>
            <w:r>
              <w:t>本年收入合计</w:t>
            </w:r>
          </w:p>
        </w:tc>
        <w:tc>
          <w:tcPr>
            <w:tcW w:w="1230" w:type="dxa"/>
            <w:vAlign w:val="center"/>
          </w:tcPr>
          <w:p>
            <w:pPr>
              <w:pStyle w:val="16"/>
            </w:pPr>
            <w:r>
              <w:t>2353.95</w:t>
            </w:r>
          </w:p>
        </w:tc>
        <w:tc>
          <w:tcPr>
            <w:tcW w:w="3480" w:type="dxa"/>
            <w:vAlign w:val="center"/>
          </w:tcPr>
          <w:p>
            <w:pPr>
              <w:pStyle w:val="15"/>
            </w:pPr>
            <w:r>
              <w:t>本年支出合计</w:t>
            </w:r>
          </w:p>
        </w:tc>
        <w:tc>
          <w:tcPr>
            <w:tcW w:w="1500" w:type="dxa"/>
            <w:vAlign w:val="center"/>
          </w:tcPr>
          <w:p>
            <w:pPr>
              <w:pStyle w:val="16"/>
            </w:pPr>
            <w:r>
              <w:t>3096.90</w:t>
            </w:r>
          </w:p>
        </w:tc>
        <w:tc>
          <w:tcPr>
            <w:tcW w:w="1515" w:type="dxa"/>
            <w:vAlign w:val="center"/>
          </w:tcPr>
          <w:p>
            <w:pPr>
              <w:pStyle w:val="16"/>
            </w:pPr>
            <w:r>
              <w:t>3096.90</w:t>
            </w:r>
          </w:p>
        </w:tc>
        <w:tc>
          <w:tcPr>
            <w:tcW w:w="1515" w:type="dxa"/>
            <w:vAlign w:val="center"/>
          </w:tcPr>
          <w:p>
            <w:pPr>
              <w:pStyle w:val="16"/>
            </w:pPr>
          </w:p>
        </w:tc>
        <w:tc>
          <w:tcPr>
            <w:tcW w:w="158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33</w:t>
            </w:r>
          </w:p>
        </w:tc>
        <w:tc>
          <w:tcPr>
            <w:tcW w:w="3045" w:type="dxa"/>
            <w:vAlign w:val="center"/>
          </w:tcPr>
          <w:p>
            <w:pPr>
              <w:pStyle w:val="13"/>
            </w:pPr>
            <w:r>
              <w:t>年初财政拨款结转和结余</w:t>
            </w:r>
          </w:p>
        </w:tc>
        <w:tc>
          <w:tcPr>
            <w:tcW w:w="1230" w:type="dxa"/>
            <w:vAlign w:val="center"/>
          </w:tcPr>
          <w:p>
            <w:pPr>
              <w:pStyle w:val="12"/>
            </w:pPr>
            <w:r>
              <w:t>742.95</w:t>
            </w:r>
          </w:p>
        </w:tc>
        <w:tc>
          <w:tcPr>
            <w:tcW w:w="3480" w:type="dxa"/>
            <w:vAlign w:val="center"/>
          </w:tcPr>
          <w:p>
            <w:pPr>
              <w:pStyle w:val="13"/>
            </w:pPr>
            <w:r>
              <w:t>年末财政拨款结转和结余</w:t>
            </w: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34</w:t>
            </w:r>
          </w:p>
        </w:tc>
        <w:tc>
          <w:tcPr>
            <w:tcW w:w="3045" w:type="dxa"/>
            <w:vAlign w:val="center"/>
          </w:tcPr>
          <w:p>
            <w:pPr>
              <w:pStyle w:val="13"/>
            </w:pPr>
            <w:r>
              <w:t>一、一般公共预算拨款</w:t>
            </w:r>
          </w:p>
        </w:tc>
        <w:tc>
          <w:tcPr>
            <w:tcW w:w="1230" w:type="dxa"/>
            <w:vAlign w:val="center"/>
          </w:tcPr>
          <w:p>
            <w:pPr>
              <w:pStyle w:val="12"/>
            </w:pPr>
            <w:r>
              <w:t>742.95</w:t>
            </w:r>
          </w:p>
        </w:tc>
        <w:tc>
          <w:tcPr>
            <w:tcW w:w="3480" w:type="dxa"/>
            <w:vAlign w:val="center"/>
          </w:tcPr>
          <w:p>
            <w:pPr>
              <w:pStyle w:val="13"/>
            </w:pP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35</w:t>
            </w:r>
          </w:p>
        </w:tc>
        <w:tc>
          <w:tcPr>
            <w:tcW w:w="3045" w:type="dxa"/>
            <w:vAlign w:val="center"/>
          </w:tcPr>
          <w:p>
            <w:pPr>
              <w:pStyle w:val="13"/>
            </w:pPr>
            <w:r>
              <w:t>二、政府性基金预算拨款</w:t>
            </w:r>
          </w:p>
        </w:tc>
        <w:tc>
          <w:tcPr>
            <w:tcW w:w="1230" w:type="dxa"/>
            <w:vAlign w:val="center"/>
          </w:tcPr>
          <w:p>
            <w:pPr>
              <w:pStyle w:val="12"/>
            </w:pPr>
          </w:p>
        </w:tc>
        <w:tc>
          <w:tcPr>
            <w:tcW w:w="3480" w:type="dxa"/>
            <w:vAlign w:val="center"/>
          </w:tcPr>
          <w:p>
            <w:pPr>
              <w:pStyle w:val="13"/>
            </w:pP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36</w:t>
            </w:r>
          </w:p>
        </w:tc>
        <w:tc>
          <w:tcPr>
            <w:tcW w:w="3045" w:type="dxa"/>
            <w:vAlign w:val="center"/>
          </w:tcPr>
          <w:p>
            <w:pPr>
              <w:pStyle w:val="13"/>
            </w:pPr>
            <w:r>
              <w:t>三、国有资本经营预算拨款</w:t>
            </w:r>
          </w:p>
        </w:tc>
        <w:tc>
          <w:tcPr>
            <w:tcW w:w="1230" w:type="dxa"/>
            <w:vAlign w:val="center"/>
          </w:tcPr>
          <w:p>
            <w:pPr>
              <w:pStyle w:val="12"/>
            </w:pPr>
          </w:p>
        </w:tc>
        <w:tc>
          <w:tcPr>
            <w:tcW w:w="3480" w:type="dxa"/>
            <w:vAlign w:val="center"/>
          </w:tcPr>
          <w:p>
            <w:pPr>
              <w:pStyle w:val="13"/>
            </w:pPr>
          </w:p>
        </w:tc>
        <w:tc>
          <w:tcPr>
            <w:tcW w:w="1500" w:type="dxa"/>
            <w:vAlign w:val="center"/>
          </w:tcPr>
          <w:p>
            <w:pPr>
              <w:pStyle w:val="12"/>
            </w:pPr>
          </w:p>
        </w:tc>
        <w:tc>
          <w:tcPr>
            <w:tcW w:w="1515" w:type="dxa"/>
            <w:vAlign w:val="center"/>
          </w:tcPr>
          <w:p>
            <w:pPr>
              <w:pStyle w:val="12"/>
            </w:pPr>
          </w:p>
        </w:tc>
        <w:tc>
          <w:tcPr>
            <w:tcW w:w="1515" w:type="dxa"/>
            <w:vAlign w:val="center"/>
          </w:tcPr>
          <w:p>
            <w:pPr>
              <w:pStyle w:val="12"/>
            </w:pPr>
          </w:p>
        </w:tc>
        <w:tc>
          <w:tcPr>
            <w:tcW w:w="158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7" w:type="dxa"/>
            <w:vAlign w:val="center"/>
          </w:tcPr>
          <w:p>
            <w:pPr>
              <w:pStyle w:val="14"/>
            </w:pPr>
            <w:r>
              <w:t>37</w:t>
            </w:r>
          </w:p>
        </w:tc>
        <w:tc>
          <w:tcPr>
            <w:tcW w:w="3045" w:type="dxa"/>
            <w:vAlign w:val="center"/>
          </w:tcPr>
          <w:p>
            <w:pPr>
              <w:pStyle w:val="15"/>
            </w:pPr>
            <w:r>
              <w:t>收入总计</w:t>
            </w:r>
          </w:p>
        </w:tc>
        <w:tc>
          <w:tcPr>
            <w:tcW w:w="1230" w:type="dxa"/>
            <w:vAlign w:val="center"/>
          </w:tcPr>
          <w:p>
            <w:pPr>
              <w:pStyle w:val="16"/>
            </w:pPr>
            <w:r>
              <w:t>3096.90</w:t>
            </w:r>
          </w:p>
        </w:tc>
        <w:tc>
          <w:tcPr>
            <w:tcW w:w="3480" w:type="dxa"/>
            <w:vAlign w:val="center"/>
          </w:tcPr>
          <w:p>
            <w:pPr>
              <w:pStyle w:val="15"/>
            </w:pPr>
            <w:r>
              <w:t>支出总计</w:t>
            </w:r>
          </w:p>
        </w:tc>
        <w:tc>
          <w:tcPr>
            <w:tcW w:w="1500" w:type="dxa"/>
            <w:vAlign w:val="center"/>
          </w:tcPr>
          <w:p>
            <w:pPr>
              <w:pStyle w:val="16"/>
            </w:pPr>
            <w:r>
              <w:t>3096.90</w:t>
            </w:r>
          </w:p>
        </w:tc>
        <w:tc>
          <w:tcPr>
            <w:tcW w:w="1515" w:type="dxa"/>
            <w:vAlign w:val="center"/>
          </w:tcPr>
          <w:p>
            <w:pPr>
              <w:pStyle w:val="16"/>
            </w:pPr>
            <w:r>
              <w:t>3096.90</w:t>
            </w:r>
          </w:p>
        </w:tc>
        <w:tc>
          <w:tcPr>
            <w:tcW w:w="1515" w:type="dxa"/>
            <w:vAlign w:val="center"/>
          </w:tcPr>
          <w:p>
            <w:pPr>
              <w:pStyle w:val="16"/>
            </w:pPr>
          </w:p>
        </w:tc>
        <w:tc>
          <w:tcPr>
            <w:tcW w:w="158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0"/>
        <w:gridCol w:w="1440"/>
        <w:gridCol w:w="4470"/>
        <w:gridCol w:w="2194"/>
        <w:gridCol w:w="2250"/>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0" w:type="dxa"/>
            <w:gridSpan w:val="3"/>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2194" w:type="dxa"/>
            <w:tcBorders>
              <w:top w:val="single" w:color="FFFFFF" w:sz="6" w:space="0"/>
              <w:left w:val="single" w:color="FFFFFF" w:sz="6" w:space="0"/>
              <w:right w:val="single" w:color="FFFFFF" w:sz="6" w:space="0"/>
            </w:tcBorders>
            <w:vAlign w:val="center"/>
          </w:tcPr>
          <w:p>
            <w:pPr>
              <w:pStyle w:val="9"/>
            </w:pPr>
            <w:r>
              <w:t>预算年度：2024</w:t>
            </w:r>
          </w:p>
        </w:tc>
        <w:tc>
          <w:tcPr>
            <w:tcW w:w="464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restart"/>
            <w:vAlign w:val="center"/>
          </w:tcPr>
          <w:p>
            <w:pPr>
              <w:pStyle w:val="11"/>
            </w:pPr>
            <w:r>
              <w:t>序号</w:t>
            </w:r>
          </w:p>
        </w:tc>
        <w:tc>
          <w:tcPr>
            <w:tcW w:w="5910" w:type="dxa"/>
            <w:gridSpan w:val="2"/>
            <w:vAlign w:val="center"/>
          </w:tcPr>
          <w:p>
            <w:pPr>
              <w:pStyle w:val="11"/>
            </w:pPr>
            <w:r>
              <w:t>功能分类科目</w:t>
            </w:r>
          </w:p>
        </w:tc>
        <w:tc>
          <w:tcPr>
            <w:tcW w:w="2194" w:type="dxa"/>
            <w:vMerge w:val="restart"/>
            <w:vAlign w:val="center"/>
          </w:tcPr>
          <w:p>
            <w:pPr>
              <w:pStyle w:val="11"/>
            </w:pPr>
            <w:r>
              <w:t>合计</w:t>
            </w:r>
          </w:p>
        </w:tc>
        <w:tc>
          <w:tcPr>
            <w:tcW w:w="2250" w:type="dxa"/>
            <w:vMerge w:val="restart"/>
            <w:vAlign w:val="center"/>
          </w:tcPr>
          <w:p>
            <w:pPr>
              <w:pStyle w:val="11"/>
            </w:pPr>
            <w:r>
              <w:t>基本支出</w:t>
            </w:r>
          </w:p>
        </w:tc>
        <w:tc>
          <w:tcPr>
            <w:tcW w:w="2394"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Merge w:val="continue"/>
          </w:tcPr>
          <w:p/>
        </w:tc>
        <w:tc>
          <w:tcPr>
            <w:tcW w:w="1440" w:type="dxa"/>
            <w:vAlign w:val="center"/>
          </w:tcPr>
          <w:p>
            <w:pPr>
              <w:pStyle w:val="11"/>
            </w:pPr>
            <w:r>
              <w:t>科目编码</w:t>
            </w:r>
          </w:p>
        </w:tc>
        <w:tc>
          <w:tcPr>
            <w:tcW w:w="4470" w:type="dxa"/>
            <w:vAlign w:val="center"/>
          </w:tcPr>
          <w:p>
            <w:pPr>
              <w:pStyle w:val="11"/>
            </w:pPr>
            <w:r>
              <w:t>科目名称</w:t>
            </w:r>
          </w:p>
        </w:tc>
        <w:tc>
          <w:tcPr>
            <w:tcW w:w="2194" w:type="dxa"/>
            <w:vMerge w:val="continue"/>
          </w:tcPr>
          <w:p/>
        </w:tc>
        <w:tc>
          <w:tcPr>
            <w:tcW w:w="2250" w:type="dxa"/>
            <w:vMerge w:val="continue"/>
          </w:tcPr>
          <w:p/>
        </w:tc>
        <w:tc>
          <w:tcPr>
            <w:tcW w:w="239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0" w:type="dxa"/>
            <w:vAlign w:val="center"/>
          </w:tcPr>
          <w:p>
            <w:pPr>
              <w:pStyle w:val="11"/>
            </w:pPr>
            <w:r>
              <w:t>栏次</w:t>
            </w:r>
          </w:p>
        </w:tc>
        <w:tc>
          <w:tcPr>
            <w:tcW w:w="1440" w:type="dxa"/>
            <w:vAlign w:val="center"/>
          </w:tcPr>
          <w:p>
            <w:pPr>
              <w:pStyle w:val="11"/>
            </w:pPr>
            <w:r>
              <w:t>1</w:t>
            </w:r>
          </w:p>
        </w:tc>
        <w:tc>
          <w:tcPr>
            <w:tcW w:w="4470" w:type="dxa"/>
            <w:vAlign w:val="center"/>
          </w:tcPr>
          <w:p>
            <w:pPr>
              <w:pStyle w:val="11"/>
            </w:pPr>
            <w:r>
              <w:t>2</w:t>
            </w:r>
          </w:p>
        </w:tc>
        <w:tc>
          <w:tcPr>
            <w:tcW w:w="2194" w:type="dxa"/>
            <w:vAlign w:val="center"/>
          </w:tcPr>
          <w:p>
            <w:pPr>
              <w:pStyle w:val="11"/>
            </w:pPr>
            <w:r>
              <w:t>3</w:t>
            </w:r>
          </w:p>
        </w:tc>
        <w:tc>
          <w:tcPr>
            <w:tcW w:w="2250" w:type="dxa"/>
            <w:vAlign w:val="center"/>
          </w:tcPr>
          <w:p>
            <w:pPr>
              <w:pStyle w:val="11"/>
            </w:pPr>
            <w:r>
              <w:t>4</w:t>
            </w:r>
          </w:p>
        </w:tc>
        <w:tc>
          <w:tcPr>
            <w:tcW w:w="2394"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w:t>
            </w:r>
          </w:p>
        </w:tc>
        <w:tc>
          <w:tcPr>
            <w:tcW w:w="1440" w:type="dxa"/>
            <w:vAlign w:val="center"/>
          </w:tcPr>
          <w:p>
            <w:pPr>
              <w:pStyle w:val="17"/>
            </w:pPr>
          </w:p>
        </w:tc>
        <w:tc>
          <w:tcPr>
            <w:tcW w:w="4470" w:type="dxa"/>
            <w:vAlign w:val="center"/>
          </w:tcPr>
          <w:p>
            <w:pPr>
              <w:pStyle w:val="15"/>
            </w:pPr>
            <w:r>
              <w:t>合计</w:t>
            </w:r>
          </w:p>
        </w:tc>
        <w:tc>
          <w:tcPr>
            <w:tcW w:w="2194" w:type="dxa"/>
            <w:vAlign w:val="center"/>
          </w:tcPr>
          <w:p>
            <w:pPr>
              <w:pStyle w:val="16"/>
            </w:pPr>
            <w:r>
              <w:t>3096.90</w:t>
            </w:r>
          </w:p>
        </w:tc>
        <w:tc>
          <w:tcPr>
            <w:tcW w:w="2250" w:type="dxa"/>
            <w:vAlign w:val="center"/>
          </w:tcPr>
          <w:p>
            <w:pPr>
              <w:pStyle w:val="16"/>
            </w:pPr>
            <w:r>
              <w:t>1121.02</w:t>
            </w:r>
          </w:p>
        </w:tc>
        <w:tc>
          <w:tcPr>
            <w:tcW w:w="2394" w:type="dxa"/>
            <w:vAlign w:val="center"/>
          </w:tcPr>
          <w:p>
            <w:pPr>
              <w:pStyle w:val="16"/>
            </w:pPr>
            <w:r>
              <w:t>1975.88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w:t>
            </w:r>
          </w:p>
        </w:tc>
        <w:tc>
          <w:tcPr>
            <w:tcW w:w="1440" w:type="dxa"/>
            <w:vAlign w:val="center"/>
          </w:tcPr>
          <w:p>
            <w:pPr>
              <w:pStyle w:val="13"/>
            </w:pPr>
            <w:r>
              <w:t>201</w:t>
            </w:r>
          </w:p>
        </w:tc>
        <w:tc>
          <w:tcPr>
            <w:tcW w:w="4470" w:type="dxa"/>
            <w:vAlign w:val="center"/>
          </w:tcPr>
          <w:p>
            <w:pPr>
              <w:pStyle w:val="13"/>
            </w:pPr>
            <w:r>
              <w:t>一般公共服务支出</w:t>
            </w:r>
          </w:p>
        </w:tc>
        <w:tc>
          <w:tcPr>
            <w:tcW w:w="2194" w:type="dxa"/>
            <w:vAlign w:val="center"/>
          </w:tcPr>
          <w:p>
            <w:pPr>
              <w:pStyle w:val="12"/>
            </w:pPr>
            <w:r>
              <w:t>10.00</w:t>
            </w:r>
          </w:p>
        </w:tc>
        <w:tc>
          <w:tcPr>
            <w:tcW w:w="2250" w:type="dxa"/>
            <w:vAlign w:val="center"/>
          </w:tcPr>
          <w:p>
            <w:pPr>
              <w:pStyle w:val="12"/>
            </w:pPr>
          </w:p>
        </w:tc>
        <w:tc>
          <w:tcPr>
            <w:tcW w:w="239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w:t>
            </w:r>
          </w:p>
        </w:tc>
        <w:tc>
          <w:tcPr>
            <w:tcW w:w="1440" w:type="dxa"/>
            <w:vAlign w:val="center"/>
          </w:tcPr>
          <w:p>
            <w:pPr>
              <w:pStyle w:val="13"/>
            </w:pPr>
            <w:r>
              <w:t>20140</w:t>
            </w:r>
          </w:p>
        </w:tc>
        <w:tc>
          <w:tcPr>
            <w:tcW w:w="4470" w:type="dxa"/>
            <w:vAlign w:val="center"/>
          </w:tcPr>
          <w:p>
            <w:pPr>
              <w:pStyle w:val="13"/>
            </w:pPr>
            <w:r>
              <w:t>信访事务</w:t>
            </w:r>
          </w:p>
        </w:tc>
        <w:tc>
          <w:tcPr>
            <w:tcW w:w="2194" w:type="dxa"/>
            <w:vAlign w:val="center"/>
          </w:tcPr>
          <w:p>
            <w:pPr>
              <w:pStyle w:val="12"/>
            </w:pPr>
            <w:r>
              <w:t>10.00</w:t>
            </w:r>
          </w:p>
        </w:tc>
        <w:tc>
          <w:tcPr>
            <w:tcW w:w="2250" w:type="dxa"/>
            <w:vAlign w:val="center"/>
          </w:tcPr>
          <w:p>
            <w:pPr>
              <w:pStyle w:val="12"/>
            </w:pPr>
          </w:p>
        </w:tc>
        <w:tc>
          <w:tcPr>
            <w:tcW w:w="239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4</w:t>
            </w:r>
          </w:p>
        </w:tc>
        <w:tc>
          <w:tcPr>
            <w:tcW w:w="1440" w:type="dxa"/>
            <w:vAlign w:val="center"/>
          </w:tcPr>
          <w:p>
            <w:pPr>
              <w:pStyle w:val="13"/>
            </w:pPr>
            <w:r>
              <w:t>2014004</w:t>
            </w:r>
          </w:p>
        </w:tc>
        <w:tc>
          <w:tcPr>
            <w:tcW w:w="4470" w:type="dxa"/>
            <w:vAlign w:val="center"/>
          </w:tcPr>
          <w:p>
            <w:pPr>
              <w:pStyle w:val="13"/>
            </w:pPr>
            <w:r>
              <w:t>信访业务</w:t>
            </w:r>
          </w:p>
        </w:tc>
        <w:tc>
          <w:tcPr>
            <w:tcW w:w="2194" w:type="dxa"/>
            <w:vAlign w:val="center"/>
          </w:tcPr>
          <w:p>
            <w:pPr>
              <w:pStyle w:val="12"/>
            </w:pPr>
            <w:r>
              <w:t>10.00</w:t>
            </w:r>
          </w:p>
        </w:tc>
        <w:tc>
          <w:tcPr>
            <w:tcW w:w="2250" w:type="dxa"/>
            <w:vAlign w:val="center"/>
          </w:tcPr>
          <w:p>
            <w:pPr>
              <w:pStyle w:val="12"/>
            </w:pPr>
          </w:p>
        </w:tc>
        <w:tc>
          <w:tcPr>
            <w:tcW w:w="239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5</w:t>
            </w:r>
          </w:p>
        </w:tc>
        <w:tc>
          <w:tcPr>
            <w:tcW w:w="1440" w:type="dxa"/>
            <w:vAlign w:val="center"/>
          </w:tcPr>
          <w:p>
            <w:pPr>
              <w:pStyle w:val="13"/>
            </w:pPr>
            <w:r>
              <w:t>208</w:t>
            </w:r>
          </w:p>
        </w:tc>
        <w:tc>
          <w:tcPr>
            <w:tcW w:w="4470" w:type="dxa"/>
            <w:vAlign w:val="center"/>
          </w:tcPr>
          <w:p>
            <w:pPr>
              <w:pStyle w:val="13"/>
            </w:pPr>
            <w:r>
              <w:t>社会保障和就业支出</w:t>
            </w:r>
          </w:p>
        </w:tc>
        <w:tc>
          <w:tcPr>
            <w:tcW w:w="2194" w:type="dxa"/>
            <w:vAlign w:val="center"/>
          </w:tcPr>
          <w:p>
            <w:pPr>
              <w:pStyle w:val="12"/>
            </w:pPr>
            <w:r>
              <w:t>236.20</w:t>
            </w:r>
          </w:p>
        </w:tc>
        <w:tc>
          <w:tcPr>
            <w:tcW w:w="2250" w:type="dxa"/>
            <w:vAlign w:val="center"/>
          </w:tcPr>
          <w:p>
            <w:pPr>
              <w:pStyle w:val="12"/>
            </w:pPr>
            <w:r>
              <w:t>236.20</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6</w:t>
            </w:r>
          </w:p>
        </w:tc>
        <w:tc>
          <w:tcPr>
            <w:tcW w:w="1440" w:type="dxa"/>
            <w:vAlign w:val="center"/>
          </w:tcPr>
          <w:p>
            <w:pPr>
              <w:pStyle w:val="13"/>
            </w:pPr>
            <w:r>
              <w:t>20805</w:t>
            </w:r>
          </w:p>
        </w:tc>
        <w:tc>
          <w:tcPr>
            <w:tcW w:w="4470" w:type="dxa"/>
            <w:vAlign w:val="center"/>
          </w:tcPr>
          <w:p>
            <w:pPr>
              <w:pStyle w:val="13"/>
            </w:pPr>
            <w:r>
              <w:t>行政事业单位养老支出</w:t>
            </w:r>
          </w:p>
        </w:tc>
        <w:tc>
          <w:tcPr>
            <w:tcW w:w="2194" w:type="dxa"/>
            <w:vAlign w:val="center"/>
          </w:tcPr>
          <w:p>
            <w:pPr>
              <w:pStyle w:val="12"/>
            </w:pPr>
            <w:r>
              <w:t>229.85</w:t>
            </w:r>
          </w:p>
        </w:tc>
        <w:tc>
          <w:tcPr>
            <w:tcW w:w="2250" w:type="dxa"/>
            <w:vAlign w:val="center"/>
          </w:tcPr>
          <w:p>
            <w:pPr>
              <w:pStyle w:val="12"/>
            </w:pPr>
            <w:r>
              <w:t>229.85</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7</w:t>
            </w:r>
          </w:p>
        </w:tc>
        <w:tc>
          <w:tcPr>
            <w:tcW w:w="1440" w:type="dxa"/>
            <w:vAlign w:val="center"/>
          </w:tcPr>
          <w:p>
            <w:pPr>
              <w:pStyle w:val="13"/>
            </w:pPr>
            <w:r>
              <w:t>2080501</w:t>
            </w:r>
          </w:p>
        </w:tc>
        <w:tc>
          <w:tcPr>
            <w:tcW w:w="4470" w:type="dxa"/>
            <w:vAlign w:val="center"/>
          </w:tcPr>
          <w:p>
            <w:pPr>
              <w:pStyle w:val="13"/>
            </w:pPr>
            <w:r>
              <w:t>行政单位离退休</w:t>
            </w:r>
          </w:p>
        </w:tc>
        <w:tc>
          <w:tcPr>
            <w:tcW w:w="2194" w:type="dxa"/>
            <w:vAlign w:val="center"/>
          </w:tcPr>
          <w:p>
            <w:pPr>
              <w:pStyle w:val="12"/>
            </w:pPr>
            <w:r>
              <w:t>123.85</w:t>
            </w:r>
          </w:p>
        </w:tc>
        <w:tc>
          <w:tcPr>
            <w:tcW w:w="2250" w:type="dxa"/>
            <w:vAlign w:val="center"/>
          </w:tcPr>
          <w:p>
            <w:pPr>
              <w:pStyle w:val="12"/>
            </w:pPr>
            <w:r>
              <w:t>123.85</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8</w:t>
            </w:r>
          </w:p>
        </w:tc>
        <w:tc>
          <w:tcPr>
            <w:tcW w:w="1440" w:type="dxa"/>
            <w:vAlign w:val="center"/>
          </w:tcPr>
          <w:p>
            <w:pPr>
              <w:pStyle w:val="13"/>
            </w:pPr>
            <w:r>
              <w:t>2080505</w:t>
            </w:r>
          </w:p>
        </w:tc>
        <w:tc>
          <w:tcPr>
            <w:tcW w:w="4470" w:type="dxa"/>
            <w:vAlign w:val="center"/>
          </w:tcPr>
          <w:p>
            <w:pPr>
              <w:pStyle w:val="13"/>
            </w:pPr>
            <w:r>
              <w:t>机关事业单位基本养老保险缴费支出</w:t>
            </w:r>
          </w:p>
        </w:tc>
        <w:tc>
          <w:tcPr>
            <w:tcW w:w="2194" w:type="dxa"/>
            <w:vAlign w:val="center"/>
          </w:tcPr>
          <w:p>
            <w:pPr>
              <w:pStyle w:val="12"/>
            </w:pPr>
            <w:r>
              <w:t>92.00</w:t>
            </w:r>
          </w:p>
        </w:tc>
        <w:tc>
          <w:tcPr>
            <w:tcW w:w="2250" w:type="dxa"/>
            <w:vAlign w:val="center"/>
          </w:tcPr>
          <w:p>
            <w:pPr>
              <w:pStyle w:val="12"/>
            </w:pPr>
            <w:r>
              <w:t>92.00</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9</w:t>
            </w:r>
          </w:p>
        </w:tc>
        <w:tc>
          <w:tcPr>
            <w:tcW w:w="1440" w:type="dxa"/>
            <w:vAlign w:val="center"/>
          </w:tcPr>
          <w:p>
            <w:pPr>
              <w:pStyle w:val="13"/>
            </w:pPr>
            <w:r>
              <w:t>2080506</w:t>
            </w:r>
          </w:p>
        </w:tc>
        <w:tc>
          <w:tcPr>
            <w:tcW w:w="4470" w:type="dxa"/>
            <w:vAlign w:val="center"/>
          </w:tcPr>
          <w:p>
            <w:pPr>
              <w:pStyle w:val="13"/>
            </w:pPr>
            <w:r>
              <w:t>机关事业单位职业年金缴费支出</w:t>
            </w:r>
          </w:p>
        </w:tc>
        <w:tc>
          <w:tcPr>
            <w:tcW w:w="2194" w:type="dxa"/>
            <w:vAlign w:val="center"/>
          </w:tcPr>
          <w:p>
            <w:pPr>
              <w:pStyle w:val="12"/>
            </w:pPr>
            <w:r>
              <w:t>14.00</w:t>
            </w:r>
          </w:p>
        </w:tc>
        <w:tc>
          <w:tcPr>
            <w:tcW w:w="2250" w:type="dxa"/>
            <w:vAlign w:val="center"/>
          </w:tcPr>
          <w:p>
            <w:pPr>
              <w:pStyle w:val="12"/>
            </w:pPr>
            <w:r>
              <w:t>14.00</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10</w:t>
            </w:r>
          </w:p>
        </w:tc>
        <w:tc>
          <w:tcPr>
            <w:tcW w:w="1440" w:type="dxa"/>
            <w:vAlign w:val="center"/>
          </w:tcPr>
          <w:p>
            <w:pPr>
              <w:pStyle w:val="13"/>
            </w:pPr>
            <w:r>
              <w:t>20827</w:t>
            </w:r>
          </w:p>
        </w:tc>
        <w:tc>
          <w:tcPr>
            <w:tcW w:w="4470" w:type="dxa"/>
            <w:vAlign w:val="center"/>
          </w:tcPr>
          <w:p>
            <w:pPr>
              <w:pStyle w:val="13"/>
            </w:pPr>
            <w:r>
              <w:t>财政对其他社会保险基金的补助</w:t>
            </w:r>
          </w:p>
        </w:tc>
        <w:tc>
          <w:tcPr>
            <w:tcW w:w="2194" w:type="dxa"/>
            <w:vAlign w:val="center"/>
          </w:tcPr>
          <w:p>
            <w:pPr>
              <w:pStyle w:val="12"/>
            </w:pPr>
            <w:r>
              <w:t>6.35</w:t>
            </w:r>
          </w:p>
        </w:tc>
        <w:tc>
          <w:tcPr>
            <w:tcW w:w="2250" w:type="dxa"/>
            <w:vAlign w:val="center"/>
          </w:tcPr>
          <w:p>
            <w:pPr>
              <w:pStyle w:val="12"/>
            </w:pPr>
            <w:r>
              <w:t>6.35</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11</w:t>
            </w:r>
          </w:p>
        </w:tc>
        <w:tc>
          <w:tcPr>
            <w:tcW w:w="1440" w:type="dxa"/>
            <w:vAlign w:val="center"/>
          </w:tcPr>
          <w:p>
            <w:pPr>
              <w:pStyle w:val="13"/>
            </w:pPr>
            <w:r>
              <w:t>2082701</w:t>
            </w:r>
          </w:p>
        </w:tc>
        <w:tc>
          <w:tcPr>
            <w:tcW w:w="4470" w:type="dxa"/>
            <w:vAlign w:val="center"/>
          </w:tcPr>
          <w:p>
            <w:pPr>
              <w:pStyle w:val="13"/>
            </w:pPr>
            <w:r>
              <w:t>财政对失业保险基金的补助</w:t>
            </w:r>
          </w:p>
        </w:tc>
        <w:tc>
          <w:tcPr>
            <w:tcW w:w="2194" w:type="dxa"/>
            <w:vAlign w:val="center"/>
          </w:tcPr>
          <w:p>
            <w:pPr>
              <w:pStyle w:val="12"/>
            </w:pPr>
            <w:r>
              <w:t>2.99</w:t>
            </w:r>
          </w:p>
        </w:tc>
        <w:tc>
          <w:tcPr>
            <w:tcW w:w="2250" w:type="dxa"/>
            <w:vAlign w:val="center"/>
          </w:tcPr>
          <w:p>
            <w:pPr>
              <w:pStyle w:val="12"/>
            </w:pPr>
            <w:r>
              <w:t>2.99</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12</w:t>
            </w:r>
          </w:p>
        </w:tc>
        <w:tc>
          <w:tcPr>
            <w:tcW w:w="1440" w:type="dxa"/>
            <w:vAlign w:val="center"/>
          </w:tcPr>
          <w:p>
            <w:pPr>
              <w:pStyle w:val="13"/>
            </w:pPr>
            <w:r>
              <w:t>2082702</w:t>
            </w:r>
          </w:p>
        </w:tc>
        <w:tc>
          <w:tcPr>
            <w:tcW w:w="4470" w:type="dxa"/>
            <w:vAlign w:val="center"/>
          </w:tcPr>
          <w:p>
            <w:pPr>
              <w:pStyle w:val="13"/>
            </w:pPr>
            <w:r>
              <w:t>财政对工伤保险基金的补助</w:t>
            </w:r>
          </w:p>
        </w:tc>
        <w:tc>
          <w:tcPr>
            <w:tcW w:w="2194" w:type="dxa"/>
            <w:vAlign w:val="center"/>
          </w:tcPr>
          <w:p>
            <w:pPr>
              <w:pStyle w:val="12"/>
            </w:pPr>
            <w:r>
              <w:t>3.36</w:t>
            </w:r>
          </w:p>
        </w:tc>
        <w:tc>
          <w:tcPr>
            <w:tcW w:w="2250" w:type="dxa"/>
            <w:vAlign w:val="center"/>
          </w:tcPr>
          <w:p>
            <w:pPr>
              <w:pStyle w:val="12"/>
            </w:pPr>
            <w:r>
              <w:t>3.36</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13</w:t>
            </w:r>
          </w:p>
        </w:tc>
        <w:tc>
          <w:tcPr>
            <w:tcW w:w="1440" w:type="dxa"/>
            <w:vAlign w:val="center"/>
          </w:tcPr>
          <w:p>
            <w:pPr>
              <w:pStyle w:val="13"/>
            </w:pPr>
            <w:r>
              <w:t>210</w:t>
            </w:r>
          </w:p>
        </w:tc>
        <w:tc>
          <w:tcPr>
            <w:tcW w:w="4470" w:type="dxa"/>
            <w:vAlign w:val="center"/>
          </w:tcPr>
          <w:p>
            <w:pPr>
              <w:pStyle w:val="13"/>
            </w:pPr>
            <w:r>
              <w:t>卫生健康支出</w:t>
            </w:r>
          </w:p>
        </w:tc>
        <w:tc>
          <w:tcPr>
            <w:tcW w:w="2194" w:type="dxa"/>
            <w:vAlign w:val="center"/>
          </w:tcPr>
          <w:p>
            <w:pPr>
              <w:pStyle w:val="12"/>
            </w:pPr>
            <w:r>
              <w:t>51.38</w:t>
            </w:r>
          </w:p>
        </w:tc>
        <w:tc>
          <w:tcPr>
            <w:tcW w:w="2250" w:type="dxa"/>
            <w:vAlign w:val="center"/>
          </w:tcPr>
          <w:p>
            <w:pPr>
              <w:pStyle w:val="12"/>
            </w:pPr>
            <w:r>
              <w:t>51.38</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14</w:t>
            </w:r>
          </w:p>
        </w:tc>
        <w:tc>
          <w:tcPr>
            <w:tcW w:w="1440" w:type="dxa"/>
            <w:vAlign w:val="center"/>
          </w:tcPr>
          <w:p>
            <w:pPr>
              <w:pStyle w:val="13"/>
            </w:pPr>
            <w:r>
              <w:t>21011</w:t>
            </w:r>
          </w:p>
        </w:tc>
        <w:tc>
          <w:tcPr>
            <w:tcW w:w="4470" w:type="dxa"/>
            <w:vAlign w:val="center"/>
          </w:tcPr>
          <w:p>
            <w:pPr>
              <w:pStyle w:val="13"/>
            </w:pPr>
            <w:r>
              <w:t>行政事业单位医疗</w:t>
            </w:r>
          </w:p>
        </w:tc>
        <w:tc>
          <w:tcPr>
            <w:tcW w:w="2194" w:type="dxa"/>
            <w:vAlign w:val="center"/>
          </w:tcPr>
          <w:p>
            <w:pPr>
              <w:pStyle w:val="12"/>
            </w:pPr>
            <w:r>
              <w:t>51.38</w:t>
            </w:r>
          </w:p>
        </w:tc>
        <w:tc>
          <w:tcPr>
            <w:tcW w:w="2250" w:type="dxa"/>
            <w:vAlign w:val="center"/>
          </w:tcPr>
          <w:p>
            <w:pPr>
              <w:pStyle w:val="12"/>
            </w:pPr>
            <w:r>
              <w:t>51.38</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15</w:t>
            </w:r>
          </w:p>
        </w:tc>
        <w:tc>
          <w:tcPr>
            <w:tcW w:w="1440" w:type="dxa"/>
            <w:vAlign w:val="center"/>
          </w:tcPr>
          <w:p>
            <w:pPr>
              <w:pStyle w:val="13"/>
            </w:pPr>
            <w:r>
              <w:t>2101101</w:t>
            </w:r>
          </w:p>
        </w:tc>
        <w:tc>
          <w:tcPr>
            <w:tcW w:w="4470" w:type="dxa"/>
            <w:vAlign w:val="center"/>
          </w:tcPr>
          <w:p>
            <w:pPr>
              <w:pStyle w:val="13"/>
            </w:pPr>
            <w:r>
              <w:t>行政单位医疗</w:t>
            </w:r>
          </w:p>
        </w:tc>
        <w:tc>
          <w:tcPr>
            <w:tcW w:w="2194" w:type="dxa"/>
            <w:vAlign w:val="center"/>
          </w:tcPr>
          <w:p>
            <w:pPr>
              <w:pStyle w:val="12"/>
            </w:pPr>
            <w:r>
              <w:t>33.96</w:t>
            </w:r>
          </w:p>
        </w:tc>
        <w:tc>
          <w:tcPr>
            <w:tcW w:w="2250" w:type="dxa"/>
            <w:vAlign w:val="center"/>
          </w:tcPr>
          <w:p>
            <w:pPr>
              <w:pStyle w:val="12"/>
            </w:pPr>
            <w:r>
              <w:t>33.96</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16</w:t>
            </w:r>
          </w:p>
        </w:tc>
        <w:tc>
          <w:tcPr>
            <w:tcW w:w="1440" w:type="dxa"/>
            <w:vAlign w:val="center"/>
          </w:tcPr>
          <w:p>
            <w:pPr>
              <w:pStyle w:val="13"/>
            </w:pPr>
            <w:r>
              <w:t>2101102</w:t>
            </w:r>
          </w:p>
        </w:tc>
        <w:tc>
          <w:tcPr>
            <w:tcW w:w="4470" w:type="dxa"/>
            <w:vAlign w:val="center"/>
          </w:tcPr>
          <w:p>
            <w:pPr>
              <w:pStyle w:val="13"/>
            </w:pPr>
            <w:r>
              <w:t>事业单位医疗</w:t>
            </w:r>
          </w:p>
        </w:tc>
        <w:tc>
          <w:tcPr>
            <w:tcW w:w="2194" w:type="dxa"/>
            <w:vAlign w:val="center"/>
          </w:tcPr>
          <w:p>
            <w:pPr>
              <w:pStyle w:val="12"/>
            </w:pPr>
            <w:r>
              <w:t>15.42</w:t>
            </w:r>
          </w:p>
        </w:tc>
        <w:tc>
          <w:tcPr>
            <w:tcW w:w="2250" w:type="dxa"/>
            <w:vAlign w:val="center"/>
          </w:tcPr>
          <w:p>
            <w:pPr>
              <w:pStyle w:val="12"/>
            </w:pPr>
            <w:r>
              <w:t>15.42</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17</w:t>
            </w:r>
          </w:p>
        </w:tc>
        <w:tc>
          <w:tcPr>
            <w:tcW w:w="1440" w:type="dxa"/>
            <w:vAlign w:val="center"/>
          </w:tcPr>
          <w:p>
            <w:pPr>
              <w:pStyle w:val="13"/>
            </w:pPr>
            <w:r>
              <w:t>2101103</w:t>
            </w:r>
          </w:p>
        </w:tc>
        <w:tc>
          <w:tcPr>
            <w:tcW w:w="4470" w:type="dxa"/>
            <w:vAlign w:val="center"/>
          </w:tcPr>
          <w:p>
            <w:pPr>
              <w:pStyle w:val="13"/>
            </w:pPr>
            <w:r>
              <w:t>公务员医疗补助</w:t>
            </w:r>
          </w:p>
        </w:tc>
        <w:tc>
          <w:tcPr>
            <w:tcW w:w="2194" w:type="dxa"/>
            <w:vAlign w:val="center"/>
          </w:tcPr>
          <w:p>
            <w:pPr>
              <w:pStyle w:val="12"/>
            </w:pPr>
            <w:r>
              <w:t>2.00</w:t>
            </w:r>
          </w:p>
        </w:tc>
        <w:tc>
          <w:tcPr>
            <w:tcW w:w="2250" w:type="dxa"/>
            <w:vAlign w:val="center"/>
          </w:tcPr>
          <w:p>
            <w:pPr>
              <w:pStyle w:val="12"/>
            </w:pPr>
            <w:r>
              <w:t>2.00</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18</w:t>
            </w:r>
          </w:p>
        </w:tc>
        <w:tc>
          <w:tcPr>
            <w:tcW w:w="1440" w:type="dxa"/>
            <w:vAlign w:val="center"/>
          </w:tcPr>
          <w:p>
            <w:pPr>
              <w:pStyle w:val="13"/>
            </w:pPr>
            <w:r>
              <w:t>211</w:t>
            </w:r>
          </w:p>
        </w:tc>
        <w:tc>
          <w:tcPr>
            <w:tcW w:w="4470" w:type="dxa"/>
            <w:vAlign w:val="center"/>
          </w:tcPr>
          <w:p>
            <w:pPr>
              <w:pStyle w:val="13"/>
            </w:pPr>
            <w:r>
              <w:t>节能环保支出</w:t>
            </w:r>
          </w:p>
        </w:tc>
        <w:tc>
          <w:tcPr>
            <w:tcW w:w="2194" w:type="dxa"/>
            <w:vAlign w:val="center"/>
          </w:tcPr>
          <w:p>
            <w:pPr>
              <w:pStyle w:val="12"/>
            </w:pPr>
            <w:r>
              <w:t>87.95</w:t>
            </w:r>
          </w:p>
        </w:tc>
        <w:tc>
          <w:tcPr>
            <w:tcW w:w="2250" w:type="dxa"/>
            <w:vAlign w:val="center"/>
          </w:tcPr>
          <w:p>
            <w:pPr>
              <w:pStyle w:val="12"/>
            </w:pPr>
          </w:p>
        </w:tc>
        <w:tc>
          <w:tcPr>
            <w:tcW w:w="2394" w:type="dxa"/>
            <w:vAlign w:val="center"/>
          </w:tcPr>
          <w:p>
            <w:pPr>
              <w:pStyle w:val="12"/>
            </w:pPr>
            <w:r>
              <w:t>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19</w:t>
            </w:r>
          </w:p>
        </w:tc>
        <w:tc>
          <w:tcPr>
            <w:tcW w:w="1440" w:type="dxa"/>
            <w:vAlign w:val="center"/>
          </w:tcPr>
          <w:p>
            <w:pPr>
              <w:pStyle w:val="13"/>
            </w:pPr>
            <w:r>
              <w:t>21103</w:t>
            </w:r>
          </w:p>
        </w:tc>
        <w:tc>
          <w:tcPr>
            <w:tcW w:w="4470" w:type="dxa"/>
            <w:vAlign w:val="center"/>
          </w:tcPr>
          <w:p>
            <w:pPr>
              <w:pStyle w:val="13"/>
            </w:pPr>
            <w:r>
              <w:t>污染防治</w:t>
            </w:r>
          </w:p>
        </w:tc>
        <w:tc>
          <w:tcPr>
            <w:tcW w:w="2194" w:type="dxa"/>
            <w:vAlign w:val="center"/>
          </w:tcPr>
          <w:p>
            <w:pPr>
              <w:pStyle w:val="12"/>
            </w:pPr>
            <w:r>
              <w:t>87.95</w:t>
            </w:r>
          </w:p>
        </w:tc>
        <w:tc>
          <w:tcPr>
            <w:tcW w:w="2250" w:type="dxa"/>
            <w:vAlign w:val="center"/>
          </w:tcPr>
          <w:p>
            <w:pPr>
              <w:pStyle w:val="12"/>
            </w:pPr>
          </w:p>
        </w:tc>
        <w:tc>
          <w:tcPr>
            <w:tcW w:w="2394" w:type="dxa"/>
            <w:vAlign w:val="center"/>
          </w:tcPr>
          <w:p>
            <w:pPr>
              <w:pStyle w:val="12"/>
            </w:pPr>
            <w:r>
              <w:t>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20</w:t>
            </w:r>
          </w:p>
        </w:tc>
        <w:tc>
          <w:tcPr>
            <w:tcW w:w="1440" w:type="dxa"/>
            <w:vAlign w:val="center"/>
          </w:tcPr>
          <w:p>
            <w:pPr>
              <w:pStyle w:val="13"/>
            </w:pPr>
            <w:r>
              <w:t>2110301</w:t>
            </w:r>
          </w:p>
        </w:tc>
        <w:tc>
          <w:tcPr>
            <w:tcW w:w="4470" w:type="dxa"/>
            <w:vAlign w:val="center"/>
          </w:tcPr>
          <w:p>
            <w:pPr>
              <w:pStyle w:val="13"/>
            </w:pPr>
            <w:r>
              <w:t>大气</w:t>
            </w:r>
          </w:p>
        </w:tc>
        <w:tc>
          <w:tcPr>
            <w:tcW w:w="2194" w:type="dxa"/>
            <w:vAlign w:val="center"/>
          </w:tcPr>
          <w:p>
            <w:pPr>
              <w:pStyle w:val="12"/>
            </w:pPr>
            <w:r>
              <w:t>87.95</w:t>
            </w:r>
          </w:p>
        </w:tc>
        <w:tc>
          <w:tcPr>
            <w:tcW w:w="2250" w:type="dxa"/>
            <w:vAlign w:val="center"/>
          </w:tcPr>
          <w:p>
            <w:pPr>
              <w:pStyle w:val="12"/>
            </w:pPr>
          </w:p>
        </w:tc>
        <w:tc>
          <w:tcPr>
            <w:tcW w:w="2394" w:type="dxa"/>
            <w:vAlign w:val="center"/>
          </w:tcPr>
          <w:p>
            <w:pPr>
              <w:pStyle w:val="12"/>
            </w:pPr>
            <w:r>
              <w:t>87.95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21</w:t>
            </w:r>
          </w:p>
        </w:tc>
        <w:tc>
          <w:tcPr>
            <w:tcW w:w="1440" w:type="dxa"/>
            <w:vAlign w:val="center"/>
          </w:tcPr>
          <w:p>
            <w:pPr>
              <w:pStyle w:val="13"/>
            </w:pPr>
            <w:r>
              <w:t>212</w:t>
            </w:r>
          </w:p>
        </w:tc>
        <w:tc>
          <w:tcPr>
            <w:tcW w:w="4470" w:type="dxa"/>
            <w:vAlign w:val="center"/>
          </w:tcPr>
          <w:p>
            <w:pPr>
              <w:pStyle w:val="13"/>
            </w:pPr>
            <w:r>
              <w:t>城乡社区支出</w:t>
            </w:r>
          </w:p>
        </w:tc>
        <w:tc>
          <w:tcPr>
            <w:tcW w:w="2194" w:type="dxa"/>
            <w:vAlign w:val="center"/>
          </w:tcPr>
          <w:p>
            <w:pPr>
              <w:pStyle w:val="12"/>
            </w:pPr>
            <w:r>
              <w:t>1692.65</w:t>
            </w:r>
          </w:p>
        </w:tc>
        <w:tc>
          <w:tcPr>
            <w:tcW w:w="2250" w:type="dxa"/>
            <w:vAlign w:val="center"/>
          </w:tcPr>
          <w:p>
            <w:pPr>
              <w:pStyle w:val="12"/>
            </w:pPr>
            <w:r>
              <w:t>759.62</w:t>
            </w:r>
          </w:p>
        </w:tc>
        <w:tc>
          <w:tcPr>
            <w:tcW w:w="2394" w:type="dxa"/>
            <w:vAlign w:val="center"/>
          </w:tcPr>
          <w:p>
            <w:pPr>
              <w:pStyle w:val="12"/>
            </w:pPr>
            <w:r>
              <w:t>933.03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22</w:t>
            </w:r>
          </w:p>
        </w:tc>
        <w:tc>
          <w:tcPr>
            <w:tcW w:w="1440" w:type="dxa"/>
            <w:vAlign w:val="center"/>
          </w:tcPr>
          <w:p>
            <w:pPr>
              <w:pStyle w:val="13"/>
            </w:pPr>
            <w:r>
              <w:t>21201</w:t>
            </w:r>
          </w:p>
        </w:tc>
        <w:tc>
          <w:tcPr>
            <w:tcW w:w="4470" w:type="dxa"/>
            <w:vAlign w:val="center"/>
          </w:tcPr>
          <w:p>
            <w:pPr>
              <w:pStyle w:val="13"/>
            </w:pPr>
            <w:r>
              <w:t>城乡社区管理事务</w:t>
            </w:r>
          </w:p>
        </w:tc>
        <w:tc>
          <w:tcPr>
            <w:tcW w:w="2194" w:type="dxa"/>
            <w:vAlign w:val="center"/>
          </w:tcPr>
          <w:p>
            <w:pPr>
              <w:pStyle w:val="12"/>
            </w:pPr>
            <w:r>
              <w:t>859.62</w:t>
            </w:r>
          </w:p>
        </w:tc>
        <w:tc>
          <w:tcPr>
            <w:tcW w:w="2250" w:type="dxa"/>
            <w:vAlign w:val="center"/>
          </w:tcPr>
          <w:p>
            <w:pPr>
              <w:pStyle w:val="12"/>
            </w:pPr>
            <w:r>
              <w:t>759.62</w:t>
            </w:r>
          </w:p>
        </w:tc>
        <w:tc>
          <w:tcPr>
            <w:tcW w:w="239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23</w:t>
            </w:r>
          </w:p>
        </w:tc>
        <w:tc>
          <w:tcPr>
            <w:tcW w:w="1440" w:type="dxa"/>
            <w:vAlign w:val="center"/>
          </w:tcPr>
          <w:p>
            <w:pPr>
              <w:pStyle w:val="13"/>
            </w:pPr>
            <w:r>
              <w:t>2120101</w:t>
            </w:r>
          </w:p>
        </w:tc>
        <w:tc>
          <w:tcPr>
            <w:tcW w:w="4470" w:type="dxa"/>
            <w:vAlign w:val="center"/>
          </w:tcPr>
          <w:p>
            <w:pPr>
              <w:pStyle w:val="13"/>
            </w:pPr>
            <w:r>
              <w:t>行政运行</w:t>
            </w:r>
          </w:p>
        </w:tc>
        <w:tc>
          <w:tcPr>
            <w:tcW w:w="2194" w:type="dxa"/>
            <w:vAlign w:val="center"/>
          </w:tcPr>
          <w:p>
            <w:pPr>
              <w:pStyle w:val="12"/>
            </w:pPr>
            <w:r>
              <w:t>550.11</w:t>
            </w:r>
          </w:p>
        </w:tc>
        <w:tc>
          <w:tcPr>
            <w:tcW w:w="2250" w:type="dxa"/>
            <w:vAlign w:val="center"/>
          </w:tcPr>
          <w:p>
            <w:pPr>
              <w:pStyle w:val="12"/>
            </w:pPr>
            <w:r>
              <w:t>550.11</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24</w:t>
            </w:r>
          </w:p>
        </w:tc>
        <w:tc>
          <w:tcPr>
            <w:tcW w:w="1440" w:type="dxa"/>
            <w:vAlign w:val="center"/>
          </w:tcPr>
          <w:p>
            <w:pPr>
              <w:pStyle w:val="13"/>
            </w:pPr>
            <w:r>
              <w:t>2120109</w:t>
            </w:r>
          </w:p>
        </w:tc>
        <w:tc>
          <w:tcPr>
            <w:tcW w:w="4470" w:type="dxa"/>
            <w:vAlign w:val="center"/>
          </w:tcPr>
          <w:p>
            <w:pPr>
              <w:pStyle w:val="13"/>
            </w:pPr>
            <w:r>
              <w:t>住宅建设与房地产市场监管</w:t>
            </w:r>
          </w:p>
        </w:tc>
        <w:tc>
          <w:tcPr>
            <w:tcW w:w="2194" w:type="dxa"/>
            <w:vAlign w:val="center"/>
          </w:tcPr>
          <w:p>
            <w:pPr>
              <w:pStyle w:val="12"/>
            </w:pPr>
            <w:r>
              <w:t>209.51</w:t>
            </w:r>
          </w:p>
        </w:tc>
        <w:tc>
          <w:tcPr>
            <w:tcW w:w="2250" w:type="dxa"/>
            <w:vAlign w:val="center"/>
          </w:tcPr>
          <w:p>
            <w:pPr>
              <w:pStyle w:val="12"/>
            </w:pPr>
            <w:r>
              <w:t>209.51</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25</w:t>
            </w:r>
          </w:p>
        </w:tc>
        <w:tc>
          <w:tcPr>
            <w:tcW w:w="1440" w:type="dxa"/>
            <w:vAlign w:val="center"/>
          </w:tcPr>
          <w:p>
            <w:pPr>
              <w:pStyle w:val="13"/>
            </w:pPr>
            <w:r>
              <w:t>2120199</w:t>
            </w:r>
          </w:p>
        </w:tc>
        <w:tc>
          <w:tcPr>
            <w:tcW w:w="4470" w:type="dxa"/>
            <w:vAlign w:val="center"/>
          </w:tcPr>
          <w:p>
            <w:pPr>
              <w:pStyle w:val="13"/>
            </w:pPr>
            <w:r>
              <w:t>其他城乡社区管理事务支出</w:t>
            </w:r>
          </w:p>
        </w:tc>
        <w:tc>
          <w:tcPr>
            <w:tcW w:w="2194" w:type="dxa"/>
            <w:vAlign w:val="center"/>
          </w:tcPr>
          <w:p>
            <w:pPr>
              <w:pStyle w:val="12"/>
            </w:pPr>
            <w:r>
              <w:t>100.00</w:t>
            </w:r>
          </w:p>
        </w:tc>
        <w:tc>
          <w:tcPr>
            <w:tcW w:w="2250" w:type="dxa"/>
            <w:vAlign w:val="center"/>
          </w:tcPr>
          <w:p>
            <w:pPr>
              <w:pStyle w:val="12"/>
            </w:pPr>
          </w:p>
        </w:tc>
        <w:tc>
          <w:tcPr>
            <w:tcW w:w="239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26</w:t>
            </w:r>
          </w:p>
        </w:tc>
        <w:tc>
          <w:tcPr>
            <w:tcW w:w="1440" w:type="dxa"/>
            <w:vAlign w:val="center"/>
          </w:tcPr>
          <w:p>
            <w:pPr>
              <w:pStyle w:val="13"/>
            </w:pPr>
            <w:r>
              <w:t>21203</w:t>
            </w:r>
          </w:p>
        </w:tc>
        <w:tc>
          <w:tcPr>
            <w:tcW w:w="4470" w:type="dxa"/>
            <w:vAlign w:val="center"/>
          </w:tcPr>
          <w:p>
            <w:pPr>
              <w:pStyle w:val="13"/>
            </w:pPr>
            <w:r>
              <w:t>城乡社区公共设施</w:t>
            </w:r>
          </w:p>
        </w:tc>
        <w:tc>
          <w:tcPr>
            <w:tcW w:w="2194" w:type="dxa"/>
            <w:vAlign w:val="center"/>
          </w:tcPr>
          <w:p>
            <w:pPr>
              <w:pStyle w:val="12"/>
            </w:pPr>
            <w:r>
              <w:t>20.00</w:t>
            </w:r>
          </w:p>
        </w:tc>
        <w:tc>
          <w:tcPr>
            <w:tcW w:w="2250" w:type="dxa"/>
            <w:vAlign w:val="center"/>
          </w:tcPr>
          <w:p>
            <w:pPr>
              <w:pStyle w:val="12"/>
            </w:pPr>
          </w:p>
        </w:tc>
        <w:tc>
          <w:tcPr>
            <w:tcW w:w="2394"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27</w:t>
            </w:r>
          </w:p>
        </w:tc>
        <w:tc>
          <w:tcPr>
            <w:tcW w:w="1440" w:type="dxa"/>
            <w:vAlign w:val="center"/>
          </w:tcPr>
          <w:p>
            <w:pPr>
              <w:pStyle w:val="13"/>
            </w:pPr>
            <w:r>
              <w:t>2120399</w:t>
            </w:r>
          </w:p>
        </w:tc>
        <w:tc>
          <w:tcPr>
            <w:tcW w:w="4470" w:type="dxa"/>
            <w:vAlign w:val="center"/>
          </w:tcPr>
          <w:p>
            <w:pPr>
              <w:pStyle w:val="13"/>
            </w:pPr>
            <w:r>
              <w:t>其他城乡社区公共设施支出</w:t>
            </w:r>
          </w:p>
        </w:tc>
        <w:tc>
          <w:tcPr>
            <w:tcW w:w="2194" w:type="dxa"/>
            <w:vAlign w:val="center"/>
          </w:tcPr>
          <w:p>
            <w:pPr>
              <w:pStyle w:val="12"/>
            </w:pPr>
            <w:r>
              <w:t>20.00</w:t>
            </w:r>
          </w:p>
        </w:tc>
        <w:tc>
          <w:tcPr>
            <w:tcW w:w="2250" w:type="dxa"/>
            <w:vAlign w:val="center"/>
          </w:tcPr>
          <w:p>
            <w:pPr>
              <w:pStyle w:val="12"/>
            </w:pPr>
          </w:p>
        </w:tc>
        <w:tc>
          <w:tcPr>
            <w:tcW w:w="2394"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28</w:t>
            </w:r>
          </w:p>
        </w:tc>
        <w:tc>
          <w:tcPr>
            <w:tcW w:w="1440" w:type="dxa"/>
            <w:vAlign w:val="center"/>
          </w:tcPr>
          <w:p>
            <w:pPr>
              <w:pStyle w:val="13"/>
            </w:pPr>
            <w:r>
              <w:t>21205</w:t>
            </w:r>
          </w:p>
        </w:tc>
        <w:tc>
          <w:tcPr>
            <w:tcW w:w="4470" w:type="dxa"/>
            <w:vAlign w:val="center"/>
          </w:tcPr>
          <w:p>
            <w:pPr>
              <w:pStyle w:val="13"/>
            </w:pPr>
            <w:r>
              <w:t>城乡社区环境卫生</w:t>
            </w:r>
          </w:p>
        </w:tc>
        <w:tc>
          <w:tcPr>
            <w:tcW w:w="2194" w:type="dxa"/>
            <w:vAlign w:val="center"/>
          </w:tcPr>
          <w:p>
            <w:pPr>
              <w:pStyle w:val="12"/>
            </w:pPr>
            <w:r>
              <w:t>813.03</w:t>
            </w:r>
          </w:p>
        </w:tc>
        <w:tc>
          <w:tcPr>
            <w:tcW w:w="2250" w:type="dxa"/>
            <w:vAlign w:val="center"/>
          </w:tcPr>
          <w:p>
            <w:pPr>
              <w:pStyle w:val="12"/>
            </w:pPr>
          </w:p>
        </w:tc>
        <w:tc>
          <w:tcPr>
            <w:tcW w:w="2394" w:type="dxa"/>
            <w:vAlign w:val="center"/>
          </w:tcPr>
          <w:p>
            <w:pPr>
              <w:pStyle w:val="12"/>
            </w:pPr>
            <w:r>
              <w:t>813.03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29</w:t>
            </w:r>
          </w:p>
        </w:tc>
        <w:tc>
          <w:tcPr>
            <w:tcW w:w="1440" w:type="dxa"/>
            <w:vAlign w:val="center"/>
          </w:tcPr>
          <w:p>
            <w:pPr>
              <w:pStyle w:val="13"/>
            </w:pPr>
            <w:r>
              <w:t>2120501</w:t>
            </w:r>
          </w:p>
        </w:tc>
        <w:tc>
          <w:tcPr>
            <w:tcW w:w="4470" w:type="dxa"/>
            <w:vAlign w:val="center"/>
          </w:tcPr>
          <w:p>
            <w:pPr>
              <w:pStyle w:val="13"/>
            </w:pPr>
            <w:r>
              <w:t>城乡社区环境卫生</w:t>
            </w:r>
          </w:p>
        </w:tc>
        <w:tc>
          <w:tcPr>
            <w:tcW w:w="2194" w:type="dxa"/>
            <w:vAlign w:val="center"/>
          </w:tcPr>
          <w:p>
            <w:pPr>
              <w:pStyle w:val="12"/>
            </w:pPr>
            <w:r>
              <w:t>813.03</w:t>
            </w:r>
          </w:p>
        </w:tc>
        <w:tc>
          <w:tcPr>
            <w:tcW w:w="2250" w:type="dxa"/>
            <w:vAlign w:val="center"/>
          </w:tcPr>
          <w:p>
            <w:pPr>
              <w:pStyle w:val="12"/>
            </w:pPr>
          </w:p>
        </w:tc>
        <w:tc>
          <w:tcPr>
            <w:tcW w:w="2394" w:type="dxa"/>
            <w:vAlign w:val="center"/>
          </w:tcPr>
          <w:p>
            <w:pPr>
              <w:pStyle w:val="12"/>
            </w:pPr>
            <w:r>
              <w:t>813.03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30</w:t>
            </w:r>
          </w:p>
        </w:tc>
        <w:tc>
          <w:tcPr>
            <w:tcW w:w="1440" w:type="dxa"/>
            <w:vAlign w:val="center"/>
          </w:tcPr>
          <w:p>
            <w:pPr>
              <w:pStyle w:val="13"/>
            </w:pPr>
            <w:r>
              <w:t>213</w:t>
            </w:r>
          </w:p>
        </w:tc>
        <w:tc>
          <w:tcPr>
            <w:tcW w:w="4470" w:type="dxa"/>
            <w:vAlign w:val="center"/>
          </w:tcPr>
          <w:p>
            <w:pPr>
              <w:pStyle w:val="13"/>
            </w:pPr>
            <w:r>
              <w:t>农林水支出</w:t>
            </w:r>
          </w:p>
        </w:tc>
        <w:tc>
          <w:tcPr>
            <w:tcW w:w="2194" w:type="dxa"/>
            <w:vAlign w:val="center"/>
          </w:tcPr>
          <w:p>
            <w:pPr>
              <w:pStyle w:val="12"/>
            </w:pPr>
            <w:r>
              <w:t>3.20</w:t>
            </w:r>
          </w:p>
        </w:tc>
        <w:tc>
          <w:tcPr>
            <w:tcW w:w="2250" w:type="dxa"/>
            <w:vAlign w:val="center"/>
          </w:tcPr>
          <w:p>
            <w:pPr>
              <w:pStyle w:val="12"/>
            </w:pPr>
          </w:p>
        </w:tc>
        <w:tc>
          <w:tcPr>
            <w:tcW w:w="2394"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31</w:t>
            </w:r>
          </w:p>
        </w:tc>
        <w:tc>
          <w:tcPr>
            <w:tcW w:w="1440" w:type="dxa"/>
            <w:vAlign w:val="center"/>
          </w:tcPr>
          <w:p>
            <w:pPr>
              <w:pStyle w:val="13"/>
            </w:pPr>
            <w:r>
              <w:t>21305</w:t>
            </w:r>
          </w:p>
        </w:tc>
        <w:tc>
          <w:tcPr>
            <w:tcW w:w="4470" w:type="dxa"/>
            <w:vAlign w:val="center"/>
          </w:tcPr>
          <w:p>
            <w:pPr>
              <w:pStyle w:val="13"/>
            </w:pPr>
            <w:r>
              <w:t>巩固脱贫攻坚成果衔接乡村振兴</w:t>
            </w:r>
          </w:p>
        </w:tc>
        <w:tc>
          <w:tcPr>
            <w:tcW w:w="2194" w:type="dxa"/>
            <w:vAlign w:val="center"/>
          </w:tcPr>
          <w:p>
            <w:pPr>
              <w:pStyle w:val="12"/>
            </w:pPr>
            <w:r>
              <w:t>3.20</w:t>
            </w:r>
          </w:p>
        </w:tc>
        <w:tc>
          <w:tcPr>
            <w:tcW w:w="2250" w:type="dxa"/>
            <w:vAlign w:val="center"/>
          </w:tcPr>
          <w:p>
            <w:pPr>
              <w:pStyle w:val="12"/>
            </w:pPr>
          </w:p>
        </w:tc>
        <w:tc>
          <w:tcPr>
            <w:tcW w:w="2394"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32</w:t>
            </w:r>
          </w:p>
        </w:tc>
        <w:tc>
          <w:tcPr>
            <w:tcW w:w="1440" w:type="dxa"/>
            <w:vAlign w:val="center"/>
          </w:tcPr>
          <w:p>
            <w:pPr>
              <w:pStyle w:val="13"/>
            </w:pPr>
            <w:r>
              <w:t>2130599</w:t>
            </w:r>
          </w:p>
        </w:tc>
        <w:tc>
          <w:tcPr>
            <w:tcW w:w="4470" w:type="dxa"/>
            <w:vAlign w:val="center"/>
          </w:tcPr>
          <w:p>
            <w:pPr>
              <w:pStyle w:val="13"/>
            </w:pPr>
            <w:r>
              <w:t>其他巩固脱贫攻坚成果衔接乡村振兴支出</w:t>
            </w:r>
          </w:p>
        </w:tc>
        <w:tc>
          <w:tcPr>
            <w:tcW w:w="2194" w:type="dxa"/>
            <w:vAlign w:val="center"/>
          </w:tcPr>
          <w:p>
            <w:pPr>
              <w:pStyle w:val="12"/>
            </w:pPr>
            <w:r>
              <w:t>3.20</w:t>
            </w:r>
          </w:p>
        </w:tc>
        <w:tc>
          <w:tcPr>
            <w:tcW w:w="2250" w:type="dxa"/>
            <w:vAlign w:val="center"/>
          </w:tcPr>
          <w:p>
            <w:pPr>
              <w:pStyle w:val="12"/>
            </w:pPr>
          </w:p>
        </w:tc>
        <w:tc>
          <w:tcPr>
            <w:tcW w:w="2394"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33</w:t>
            </w:r>
          </w:p>
        </w:tc>
        <w:tc>
          <w:tcPr>
            <w:tcW w:w="1440" w:type="dxa"/>
            <w:vAlign w:val="center"/>
          </w:tcPr>
          <w:p>
            <w:pPr>
              <w:pStyle w:val="13"/>
            </w:pPr>
            <w:r>
              <w:t>221</w:t>
            </w:r>
          </w:p>
        </w:tc>
        <w:tc>
          <w:tcPr>
            <w:tcW w:w="4470" w:type="dxa"/>
            <w:vAlign w:val="center"/>
          </w:tcPr>
          <w:p>
            <w:pPr>
              <w:pStyle w:val="13"/>
            </w:pPr>
            <w:r>
              <w:t>住房保障支出</w:t>
            </w:r>
          </w:p>
        </w:tc>
        <w:tc>
          <w:tcPr>
            <w:tcW w:w="2194" w:type="dxa"/>
            <w:vAlign w:val="center"/>
          </w:tcPr>
          <w:p>
            <w:pPr>
              <w:pStyle w:val="12"/>
            </w:pPr>
            <w:r>
              <w:t>1015.52</w:t>
            </w:r>
          </w:p>
        </w:tc>
        <w:tc>
          <w:tcPr>
            <w:tcW w:w="2250" w:type="dxa"/>
            <w:vAlign w:val="center"/>
          </w:tcPr>
          <w:p>
            <w:pPr>
              <w:pStyle w:val="12"/>
            </w:pPr>
            <w:r>
              <w:t>73.82</w:t>
            </w:r>
          </w:p>
        </w:tc>
        <w:tc>
          <w:tcPr>
            <w:tcW w:w="2394" w:type="dxa"/>
            <w:vAlign w:val="center"/>
          </w:tcPr>
          <w:p>
            <w:pPr>
              <w:pStyle w:val="12"/>
            </w:pPr>
            <w:r>
              <w:t>941.70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34</w:t>
            </w:r>
          </w:p>
        </w:tc>
        <w:tc>
          <w:tcPr>
            <w:tcW w:w="1440" w:type="dxa"/>
            <w:vAlign w:val="center"/>
          </w:tcPr>
          <w:p>
            <w:pPr>
              <w:pStyle w:val="13"/>
            </w:pPr>
            <w:r>
              <w:t>22101</w:t>
            </w:r>
          </w:p>
        </w:tc>
        <w:tc>
          <w:tcPr>
            <w:tcW w:w="4470" w:type="dxa"/>
            <w:vAlign w:val="center"/>
          </w:tcPr>
          <w:p>
            <w:pPr>
              <w:pStyle w:val="13"/>
            </w:pPr>
            <w:r>
              <w:t>保障性安居工程支出</w:t>
            </w:r>
          </w:p>
        </w:tc>
        <w:tc>
          <w:tcPr>
            <w:tcW w:w="2194" w:type="dxa"/>
            <w:vAlign w:val="center"/>
          </w:tcPr>
          <w:p>
            <w:pPr>
              <w:pStyle w:val="12"/>
            </w:pPr>
            <w:r>
              <w:t>941.70</w:t>
            </w:r>
          </w:p>
        </w:tc>
        <w:tc>
          <w:tcPr>
            <w:tcW w:w="2250" w:type="dxa"/>
            <w:vAlign w:val="center"/>
          </w:tcPr>
          <w:p>
            <w:pPr>
              <w:pStyle w:val="12"/>
            </w:pPr>
          </w:p>
        </w:tc>
        <w:tc>
          <w:tcPr>
            <w:tcW w:w="2394" w:type="dxa"/>
            <w:vAlign w:val="center"/>
          </w:tcPr>
          <w:p>
            <w:pPr>
              <w:pStyle w:val="12"/>
            </w:pPr>
            <w:r>
              <w:t>941.70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35</w:t>
            </w:r>
          </w:p>
        </w:tc>
        <w:tc>
          <w:tcPr>
            <w:tcW w:w="1440" w:type="dxa"/>
            <w:vAlign w:val="center"/>
          </w:tcPr>
          <w:p>
            <w:pPr>
              <w:pStyle w:val="13"/>
            </w:pPr>
            <w:r>
              <w:t>2210103</w:t>
            </w:r>
          </w:p>
        </w:tc>
        <w:tc>
          <w:tcPr>
            <w:tcW w:w="4470" w:type="dxa"/>
            <w:vAlign w:val="center"/>
          </w:tcPr>
          <w:p>
            <w:pPr>
              <w:pStyle w:val="13"/>
            </w:pPr>
            <w:r>
              <w:t>棚户区改造</w:t>
            </w:r>
          </w:p>
        </w:tc>
        <w:tc>
          <w:tcPr>
            <w:tcW w:w="2194" w:type="dxa"/>
            <w:vAlign w:val="center"/>
          </w:tcPr>
          <w:p>
            <w:pPr>
              <w:pStyle w:val="12"/>
            </w:pPr>
            <w:r>
              <w:t>84.00</w:t>
            </w:r>
          </w:p>
        </w:tc>
        <w:tc>
          <w:tcPr>
            <w:tcW w:w="2250" w:type="dxa"/>
            <w:vAlign w:val="center"/>
          </w:tcPr>
          <w:p>
            <w:pPr>
              <w:pStyle w:val="12"/>
            </w:pPr>
          </w:p>
        </w:tc>
        <w:tc>
          <w:tcPr>
            <w:tcW w:w="2394" w:type="dxa"/>
            <w:vAlign w:val="center"/>
          </w:tcPr>
          <w:p>
            <w:pPr>
              <w:pStyle w:val="12"/>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36</w:t>
            </w:r>
          </w:p>
        </w:tc>
        <w:tc>
          <w:tcPr>
            <w:tcW w:w="1440" w:type="dxa"/>
            <w:vAlign w:val="center"/>
          </w:tcPr>
          <w:p>
            <w:pPr>
              <w:pStyle w:val="13"/>
            </w:pPr>
            <w:r>
              <w:t>2210107</w:t>
            </w:r>
          </w:p>
        </w:tc>
        <w:tc>
          <w:tcPr>
            <w:tcW w:w="4470" w:type="dxa"/>
            <w:vAlign w:val="center"/>
          </w:tcPr>
          <w:p>
            <w:pPr>
              <w:pStyle w:val="13"/>
            </w:pPr>
            <w:r>
              <w:t>保障性住房租金补贴</w:t>
            </w:r>
          </w:p>
        </w:tc>
        <w:tc>
          <w:tcPr>
            <w:tcW w:w="2194" w:type="dxa"/>
            <w:vAlign w:val="center"/>
          </w:tcPr>
          <w:p>
            <w:pPr>
              <w:pStyle w:val="12"/>
            </w:pPr>
            <w:r>
              <w:t>102.70</w:t>
            </w:r>
          </w:p>
        </w:tc>
        <w:tc>
          <w:tcPr>
            <w:tcW w:w="2250" w:type="dxa"/>
            <w:vAlign w:val="center"/>
          </w:tcPr>
          <w:p>
            <w:pPr>
              <w:pStyle w:val="12"/>
            </w:pPr>
          </w:p>
        </w:tc>
        <w:tc>
          <w:tcPr>
            <w:tcW w:w="2394" w:type="dxa"/>
            <w:vAlign w:val="center"/>
          </w:tcPr>
          <w:p>
            <w:pPr>
              <w:pStyle w:val="12"/>
            </w:pPr>
            <w:r>
              <w:t>102.70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37</w:t>
            </w:r>
          </w:p>
        </w:tc>
        <w:tc>
          <w:tcPr>
            <w:tcW w:w="1440" w:type="dxa"/>
            <w:vAlign w:val="center"/>
          </w:tcPr>
          <w:p>
            <w:pPr>
              <w:pStyle w:val="13"/>
            </w:pPr>
            <w:r>
              <w:t>2210108</w:t>
            </w:r>
          </w:p>
        </w:tc>
        <w:tc>
          <w:tcPr>
            <w:tcW w:w="4470" w:type="dxa"/>
            <w:vAlign w:val="center"/>
          </w:tcPr>
          <w:p>
            <w:pPr>
              <w:pStyle w:val="13"/>
            </w:pPr>
            <w:r>
              <w:t>老旧小区改造</w:t>
            </w:r>
          </w:p>
        </w:tc>
        <w:tc>
          <w:tcPr>
            <w:tcW w:w="2194" w:type="dxa"/>
            <w:vAlign w:val="center"/>
          </w:tcPr>
          <w:p>
            <w:pPr>
              <w:pStyle w:val="12"/>
            </w:pPr>
            <w:r>
              <w:t>655.00</w:t>
            </w:r>
          </w:p>
        </w:tc>
        <w:tc>
          <w:tcPr>
            <w:tcW w:w="2250" w:type="dxa"/>
            <w:vAlign w:val="center"/>
          </w:tcPr>
          <w:p>
            <w:pPr>
              <w:pStyle w:val="12"/>
            </w:pPr>
          </w:p>
        </w:tc>
        <w:tc>
          <w:tcPr>
            <w:tcW w:w="2394" w:type="dxa"/>
            <w:vAlign w:val="center"/>
          </w:tcPr>
          <w:p>
            <w:pPr>
              <w:pStyle w:val="12"/>
            </w:pPr>
            <w:r>
              <w:t>655.00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38</w:t>
            </w:r>
          </w:p>
        </w:tc>
        <w:tc>
          <w:tcPr>
            <w:tcW w:w="1440" w:type="dxa"/>
            <w:vAlign w:val="center"/>
          </w:tcPr>
          <w:p>
            <w:pPr>
              <w:pStyle w:val="13"/>
            </w:pPr>
            <w:r>
              <w:t>2210199</w:t>
            </w:r>
          </w:p>
        </w:tc>
        <w:tc>
          <w:tcPr>
            <w:tcW w:w="4470" w:type="dxa"/>
            <w:vAlign w:val="center"/>
          </w:tcPr>
          <w:p>
            <w:pPr>
              <w:pStyle w:val="13"/>
            </w:pPr>
            <w:r>
              <w:t>其他保障性安居工程支出</w:t>
            </w:r>
          </w:p>
        </w:tc>
        <w:tc>
          <w:tcPr>
            <w:tcW w:w="2194" w:type="dxa"/>
            <w:vAlign w:val="center"/>
          </w:tcPr>
          <w:p>
            <w:pPr>
              <w:pStyle w:val="12"/>
            </w:pPr>
            <w:r>
              <w:t>100.00</w:t>
            </w:r>
          </w:p>
        </w:tc>
        <w:tc>
          <w:tcPr>
            <w:tcW w:w="2250" w:type="dxa"/>
            <w:vAlign w:val="center"/>
          </w:tcPr>
          <w:p>
            <w:pPr>
              <w:pStyle w:val="12"/>
            </w:pPr>
          </w:p>
        </w:tc>
        <w:tc>
          <w:tcPr>
            <w:tcW w:w="239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39</w:t>
            </w:r>
          </w:p>
        </w:tc>
        <w:tc>
          <w:tcPr>
            <w:tcW w:w="1440" w:type="dxa"/>
            <w:vAlign w:val="center"/>
          </w:tcPr>
          <w:p>
            <w:pPr>
              <w:pStyle w:val="13"/>
            </w:pPr>
            <w:r>
              <w:t>22102</w:t>
            </w:r>
          </w:p>
        </w:tc>
        <w:tc>
          <w:tcPr>
            <w:tcW w:w="4470" w:type="dxa"/>
            <w:vAlign w:val="center"/>
          </w:tcPr>
          <w:p>
            <w:pPr>
              <w:pStyle w:val="13"/>
            </w:pPr>
            <w:r>
              <w:t>住房改革支出</w:t>
            </w:r>
          </w:p>
        </w:tc>
        <w:tc>
          <w:tcPr>
            <w:tcW w:w="2194" w:type="dxa"/>
            <w:vAlign w:val="center"/>
          </w:tcPr>
          <w:p>
            <w:pPr>
              <w:pStyle w:val="12"/>
            </w:pPr>
            <w:r>
              <w:t>73.82</w:t>
            </w:r>
          </w:p>
        </w:tc>
        <w:tc>
          <w:tcPr>
            <w:tcW w:w="2250" w:type="dxa"/>
            <w:vAlign w:val="center"/>
          </w:tcPr>
          <w:p>
            <w:pPr>
              <w:pStyle w:val="12"/>
            </w:pPr>
            <w:r>
              <w:t>73.82</w:t>
            </w:r>
          </w:p>
        </w:tc>
        <w:tc>
          <w:tcPr>
            <w:tcW w:w="239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0" w:type="dxa"/>
            <w:vAlign w:val="center"/>
          </w:tcPr>
          <w:p>
            <w:pPr>
              <w:pStyle w:val="14"/>
            </w:pPr>
            <w:r>
              <w:t>40</w:t>
            </w:r>
          </w:p>
        </w:tc>
        <w:tc>
          <w:tcPr>
            <w:tcW w:w="1440" w:type="dxa"/>
            <w:vAlign w:val="center"/>
          </w:tcPr>
          <w:p>
            <w:pPr>
              <w:pStyle w:val="13"/>
            </w:pPr>
            <w:r>
              <w:t>2210201</w:t>
            </w:r>
          </w:p>
        </w:tc>
        <w:tc>
          <w:tcPr>
            <w:tcW w:w="4470" w:type="dxa"/>
            <w:vAlign w:val="center"/>
          </w:tcPr>
          <w:p>
            <w:pPr>
              <w:pStyle w:val="13"/>
            </w:pPr>
            <w:r>
              <w:t>住房公积金</w:t>
            </w:r>
          </w:p>
        </w:tc>
        <w:tc>
          <w:tcPr>
            <w:tcW w:w="2194" w:type="dxa"/>
            <w:vAlign w:val="center"/>
          </w:tcPr>
          <w:p>
            <w:pPr>
              <w:pStyle w:val="12"/>
            </w:pPr>
            <w:r>
              <w:t>73.82</w:t>
            </w:r>
          </w:p>
        </w:tc>
        <w:tc>
          <w:tcPr>
            <w:tcW w:w="2250" w:type="dxa"/>
            <w:vAlign w:val="center"/>
          </w:tcPr>
          <w:p>
            <w:pPr>
              <w:pStyle w:val="12"/>
            </w:pPr>
            <w:r>
              <w:t>73.82</w:t>
            </w:r>
          </w:p>
        </w:tc>
        <w:tc>
          <w:tcPr>
            <w:tcW w:w="239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1"/>
        <w:gridCol w:w="1440"/>
        <w:gridCol w:w="3285"/>
        <w:gridCol w:w="2055"/>
        <w:gridCol w:w="2770"/>
        <w:gridCol w:w="28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6" w:type="dxa"/>
            <w:gridSpan w:val="3"/>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2055" w:type="dxa"/>
            <w:tcBorders>
              <w:top w:val="single" w:color="FFFFFF" w:sz="6" w:space="0"/>
              <w:left w:val="single" w:color="FFFFFF" w:sz="6" w:space="0"/>
              <w:right w:val="single" w:color="FFFFFF" w:sz="6" w:space="0"/>
            </w:tcBorders>
            <w:vAlign w:val="center"/>
          </w:tcPr>
          <w:p>
            <w:pPr>
              <w:pStyle w:val="9"/>
            </w:pPr>
            <w:r>
              <w:t>预算年度：2024</w:t>
            </w:r>
          </w:p>
        </w:tc>
        <w:tc>
          <w:tcPr>
            <w:tcW w:w="560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 w:type="dxa"/>
            <w:vMerge w:val="restart"/>
            <w:vAlign w:val="center"/>
          </w:tcPr>
          <w:p>
            <w:pPr>
              <w:pStyle w:val="11"/>
            </w:pPr>
            <w:r>
              <w:t>序号</w:t>
            </w:r>
          </w:p>
        </w:tc>
        <w:tc>
          <w:tcPr>
            <w:tcW w:w="4725" w:type="dxa"/>
            <w:gridSpan w:val="2"/>
            <w:vAlign w:val="center"/>
          </w:tcPr>
          <w:p>
            <w:pPr>
              <w:pStyle w:val="11"/>
            </w:pPr>
            <w:r>
              <w:t>支出部门经济分类科目</w:t>
            </w:r>
          </w:p>
        </w:tc>
        <w:tc>
          <w:tcPr>
            <w:tcW w:w="7656"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 w:type="dxa"/>
            <w:vMerge w:val="continue"/>
          </w:tcPr>
          <w:p/>
        </w:tc>
        <w:tc>
          <w:tcPr>
            <w:tcW w:w="1440" w:type="dxa"/>
            <w:vAlign w:val="center"/>
          </w:tcPr>
          <w:p>
            <w:pPr>
              <w:pStyle w:val="11"/>
            </w:pPr>
            <w:r>
              <w:t>科目编码</w:t>
            </w:r>
          </w:p>
        </w:tc>
        <w:tc>
          <w:tcPr>
            <w:tcW w:w="3285" w:type="dxa"/>
            <w:vAlign w:val="center"/>
          </w:tcPr>
          <w:p>
            <w:pPr>
              <w:pStyle w:val="11"/>
            </w:pPr>
            <w:r>
              <w:t>科目名称</w:t>
            </w:r>
          </w:p>
        </w:tc>
        <w:tc>
          <w:tcPr>
            <w:tcW w:w="2055" w:type="dxa"/>
            <w:vAlign w:val="center"/>
          </w:tcPr>
          <w:p>
            <w:pPr>
              <w:pStyle w:val="11"/>
            </w:pPr>
            <w:r>
              <w:t>合计</w:t>
            </w:r>
          </w:p>
        </w:tc>
        <w:tc>
          <w:tcPr>
            <w:tcW w:w="2770" w:type="dxa"/>
            <w:vAlign w:val="center"/>
          </w:tcPr>
          <w:p>
            <w:pPr>
              <w:pStyle w:val="11"/>
            </w:pPr>
            <w:r>
              <w:t>人员经费</w:t>
            </w:r>
          </w:p>
        </w:tc>
        <w:tc>
          <w:tcPr>
            <w:tcW w:w="283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1" w:type="dxa"/>
            <w:vAlign w:val="center"/>
          </w:tcPr>
          <w:p>
            <w:pPr>
              <w:pStyle w:val="11"/>
            </w:pPr>
            <w:r>
              <w:t>栏次</w:t>
            </w:r>
          </w:p>
        </w:tc>
        <w:tc>
          <w:tcPr>
            <w:tcW w:w="1440" w:type="dxa"/>
            <w:vAlign w:val="center"/>
          </w:tcPr>
          <w:p>
            <w:pPr>
              <w:pStyle w:val="11"/>
            </w:pPr>
            <w:r>
              <w:t>1</w:t>
            </w:r>
          </w:p>
        </w:tc>
        <w:tc>
          <w:tcPr>
            <w:tcW w:w="3285" w:type="dxa"/>
            <w:vAlign w:val="center"/>
          </w:tcPr>
          <w:p>
            <w:pPr>
              <w:pStyle w:val="11"/>
            </w:pPr>
            <w:r>
              <w:t>2</w:t>
            </w:r>
          </w:p>
        </w:tc>
        <w:tc>
          <w:tcPr>
            <w:tcW w:w="2055" w:type="dxa"/>
            <w:vAlign w:val="center"/>
          </w:tcPr>
          <w:p>
            <w:pPr>
              <w:pStyle w:val="11"/>
            </w:pPr>
            <w:r>
              <w:t>3</w:t>
            </w:r>
          </w:p>
        </w:tc>
        <w:tc>
          <w:tcPr>
            <w:tcW w:w="2770" w:type="dxa"/>
            <w:vAlign w:val="center"/>
          </w:tcPr>
          <w:p>
            <w:pPr>
              <w:pStyle w:val="11"/>
            </w:pPr>
            <w:r>
              <w:t>4</w:t>
            </w:r>
          </w:p>
        </w:tc>
        <w:tc>
          <w:tcPr>
            <w:tcW w:w="283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w:t>
            </w:r>
          </w:p>
        </w:tc>
        <w:tc>
          <w:tcPr>
            <w:tcW w:w="1440" w:type="dxa"/>
            <w:vAlign w:val="center"/>
          </w:tcPr>
          <w:p>
            <w:pPr>
              <w:pStyle w:val="17"/>
            </w:pPr>
          </w:p>
        </w:tc>
        <w:tc>
          <w:tcPr>
            <w:tcW w:w="3285" w:type="dxa"/>
            <w:vAlign w:val="center"/>
          </w:tcPr>
          <w:p>
            <w:pPr>
              <w:pStyle w:val="15"/>
            </w:pPr>
            <w:r>
              <w:t>合计</w:t>
            </w:r>
          </w:p>
        </w:tc>
        <w:tc>
          <w:tcPr>
            <w:tcW w:w="2055" w:type="dxa"/>
            <w:vAlign w:val="center"/>
          </w:tcPr>
          <w:p>
            <w:pPr>
              <w:pStyle w:val="16"/>
            </w:pPr>
            <w:r>
              <w:t>1121.02</w:t>
            </w:r>
          </w:p>
        </w:tc>
        <w:tc>
          <w:tcPr>
            <w:tcW w:w="2770" w:type="dxa"/>
            <w:vAlign w:val="center"/>
          </w:tcPr>
          <w:p>
            <w:pPr>
              <w:pStyle w:val="16"/>
            </w:pPr>
            <w:r>
              <w:t>1028.21</w:t>
            </w:r>
          </w:p>
        </w:tc>
        <w:tc>
          <w:tcPr>
            <w:tcW w:w="2831" w:type="dxa"/>
            <w:vAlign w:val="center"/>
          </w:tcPr>
          <w:p>
            <w:pPr>
              <w:pStyle w:val="16"/>
            </w:pPr>
            <w:r>
              <w:t>92.81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w:t>
            </w:r>
          </w:p>
        </w:tc>
        <w:tc>
          <w:tcPr>
            <w:tcW w:w="1440" w:type="dxa"/>
            <w:vAlign w:val="center"/>
          </w:tcPr>
          <w:p>
            <w:pPr>
              <w:pStyle w:val="13"/>
            </w:pPr>
            <w:r>
              <w:t>301</w:t>
            </w:r>
          </w:p>
        </w:tc>
        <w:tc>
          <w:tcPr>
            <w:tcW w:w="3285" w:type="dxa"/>
            <w:vAlign w:val="center"/>
          </w:tcPr>
          <w:p>
            <w:pPr>
              <w:pStyle w:val="13"/>
            </w:pPr>
            <w:r>
              <w:t>工资福利支出</w:t>
            </w:r>
          </w:p>
        </w:tc>
        <w:tc>
          <w:tcPr>
            <w:tcW w:w="2055" w:type="dxa"/>
            <w:vAlign w:val="center"/>
          </w:tcPr>
          <w:p>
            <w:pPr>
              <w:pStyle w:val="12"/>
            </w:pPr>
            <w:r>
              <w:t>906.16</w:t>
            </w:r>
          </w:p>
        </w:tc>
        <w:tc>
          <w:tcPr>
            <w:tcW w:w="2770" w:type="dxa"/>
            <w:vAlign w:val="center"/>
          </w:tcPr>
          <w:p>
            <w:pPr>
              <w:pStyle w:val="12"/>
            </w:pPr>
            <w:r>
              <w:t>906.16</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3</w:t>
            </w:r>
          </w:p>
        </w:tc>
        <w:tc>
          <w:tcPr>
            <w:tcW w:w="1440" w:type="dxa"/>
            <w:vAlign w:val="center"/>
          </w:tcPr>
          <w:p>
            <w:pPr>
              <w:pStyle w:val="13"/>
            </w:pPr>
            <w:r>
              <w:t>30101</w:t>
            </w:r>
          </w:p>
        </w:tc>
        <w:tc>
          <w:tcPr>
            <w:tcW w:w="3285" w:type="dxa"/>
            <w:vAlign w:val="center"/>
          </w:tcPr>
          <w:p>
            <w:pPr>
              <w:pStyle w:val="13"/>
            </w:pPr>
            <w:r>
              <w:t>基本工资</w:t>
            </w:r>
          </w:p>
        </w:tc>
        <w:tc>
          <w:tcPr>
            <w:tcW w:w="2055" w:type="dxa"/>
            <w:vAlign w:val="center"/>
          </w:tcPr>
          <w:p>
            <w:pPr>
              <w:pStyle w:val="12"/>
            </w:pPr>
            <w:r>
              <w:t>282.00</w:t>
            </w:r>
          </w:p>
        </w:tc>
        <w:tc>
          <w:tcPr>
            <w:tcW w:w="2770" w:type="dxa"/>
            <w:vAlign w:val="center"/>
          </w:tcPr>
          <w:p>
            <w:pPr>
              <w:pStyle w:val="12"/>
            </w:pPr>
            <w:r>
              <w:t>282.00</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4</w:t>
            </w:r>
          </w:p>
        </w:tc>
        <w:tc>
          <w:tcPr>
            <w:tcW w:w="1440" w:type="dxa"/>
            <w:vAlign w:val="center"/>
          </w:tcPr>
          <w:p>
            <w:pPr>
              <w:pStyle w:val="13"/>
            </w:pPr>
            <w:r>
              <w:t>30102</w:t>
            </w:r>
          </w:p>
        </w:tc>
        <w:tc>
          <w:tcPr>
            <w:tcW w:w="3285" w:type="dxa"/>
            <w:vAlign w:val="center"/>
          </w:tcPr>
          <w:p>
            <w:pPr>
              <w:pStyle w:val="13"/>
            </w:pPr>
            <w:r>
              <w:t>津贴补贴</w:t>
            </w:r>
          </w:p>
        </w:tc>
        <w:tc>
          <w:tcPr>
            <w:tcW w:w="2055" w:type="dxa"/>
            <w:vAlign w:val="center"/>
          </w:tcPr>
          <w:p>
            <w:pPr>
              <w:pStyle w:val="12"/>
            </w:pPr>
            <w:r>
              <w:t>74.64</w:t>
            </w:r>
          </w:p>
        </w:tc>
        <w:tc>
          <w:tcPr>
            <w:tcW w:w="2770" w:type="dxa"/>
            <w:vAlign w:val="center"/>
          </w:tcPr>
          <w:p>
            <w:pPr>
              <w:pStyle w:val="12"/>
            </w:pPr>
            <w:r>
              <w:t>74.64</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5</w:t>
            </w:r>
          </w:p>
        </w:tc>
        <w:tc>
          <w:tcPr>
            <w:tcW w:w="1440" w:type="dxa"/>
            <w:vAlign w:val="center"/>
          </w:tcPr>
          <w:p>
            <w:pPr>
              <w:pStyle w:val="13"/>
            </w:pPr>
            <w:r>
              <w:t>30103</w:t>
            </w:r>
          </w:p>
        </w:tc>
        <w:tc>
          <w:tcPr>
            <w:tcW w:w="3285" w:type="dxa"/>
            <w:vAlign w:val="center"/>
          </w:tcPr>
          <w:p>
            <w:pPr>
              <w:pStyle w:val="13"/>
            </w:pPr>
            <w:r>
              <w:t>奖金</w:t>
            </w:r>
          </w:p>
        </w:tc>
        <w:tc>
          <w:tcPr>
            <w:tcW w:w="2055" w:type="dxa"/>
            <w:vAlign w:val="center"/>
          </w:tcPr>
          <w:p>
            <w:pPr>
              <w:pStyle w:val="12"/>
            </w:pPr>
            <w:r>
              <w:t>15.39</w:t>
            </w:r>
          </w:p>
        </w:tc>
        <w:tc>
          <w:tcPr>
            <w:tcW w:w="2770" w:type="dxa"/>
            <w:vAlign w:val="center"/>
          </w:tcPr>
          <w:p>
            <w:pPr>
              <w:pStyle w:val="12"/>
            </w:pPr>
            <w:r>
              <w:t>15.39</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6</w:t>
            </w:r>
          </w:p>
        </w:tc>
        <w:tc>
          <w:tcPr>
            <w:tcW w:w="1440" w:type="dxa"/>
            <w:vAlign w:val="center"/>
          </w:tcPr>
          <w:p>
            <w:pPr>
              <w:pStyle w:val="13"/>
            </w:pPr>
            <w:r>
              <w:t>30107</w:t>
            </w:r>
          </w:p>
        </w:tc>
        <w:tc>
          <w:tcPr>
            <w:tcW w:w="3285" w:type="dxa"/>
            <w:vAlign w:val="center"/>
          </w:tcPr>
          <w:p>
            <w:pPr>
              <w:pStyle w:val="13"/>
            </w:pPr>
            <w:r>
              <w:t>绩效工资</w:t>
            </w:r>
          </w:p>
        </w:tc>
        <w:tc>
          <w:tcPr>
            <w:tcW w:w="2055" w:type="dxa"/>
            <w:vAlign w:val="center"/>
          </w:tcPr>
          <w:p>
            <w:pPr>
              <w:pStyle w:val="12"/>
            </w:pPr>
            <w:r>
              <w:t>296.58</w:t>
            </w:r>
          </w:p>
        </w:tc>
        <w:tc>
          <w:tcPr>
            <w:tcW w:w="2770" w:type="dxa"/>
            <w:vAlign w:val="center"/>
          </w:tcPr>
          <w:p>
            <w:pPr>
              <w:pStyle w:val="12"/>
            </w:pPr>
            <w:r>
              <w:t>296.58</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7</w:t>
            </w:r>
          </w:p>
        </w:tc>
        <w:tc>
          <w:tcPr>
            <w:tcW w:w="1440" w:type="dxa"/>
            <w:vAlign w:val="center"/>
          </w:tcPr>
          <w:p>
            <w:pPr>
              <w:pStyle w:val="13"/>
            </w:pPr>
            <w:r>
              <w:t>30108</w:t>
            </w:r>
          </w:p>
        </w:tc>
        <w:tc>
          <w:tcPr>
            <w:tcW w:w="3285" w:type="dxa"/>
            <w:vAlign w:val="center"/>
          </w:tcPr>
          <w:p>
            <w:pPr>
              <w:pStyle w:val="13"/>
            </w:pPr>
            <w:r>
              <w:t>机关事业单位基本养老保险缴费</w:t>
            </w:r>
          </w:p>
        </w:tc>
        <w:tc>
          <w:tcPr>
            <w:tcW w:w="2055" w:type="dxa"/>
            <w:vAlign w:val="center"/>
          </w:tcPr>
          <w:p>
            <w:pPr>
              <w:pStyle w:val="12"/>
            </w:pPr>
            <w:r>
              <w:t>92.00</w:t>
            </w:r>
          </w:p>
        </w:tc>
        <w:tc>
          <w:tcPr>
            <w:tcW w:w="2770" w:type="dxa"/>
            <w:vAlign w:val="center"/>
          </w:tcPr>
          <w:p>
            <w:pPr>
              <w:pStyle w:val="12"/>
            </w:pPr>
            <w:r>
              <w:t>92.00</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8</w:t>
            </w:r>
          </w:p>
        </w:tc>
        <w:tc>
          <w:tcPr>
            <w:tcW w:w="1440" w:type="dxa"/>
            <w:vAlign w:val="center"/>
          </w:tcPr>
          <w:p>
            <w:pPr>
              <w:pStyle w:val="13"/>
            </w:pPr>
            <w:r>
              <w:t>30109</w:t>
            </w:r>
          </w:p>
        </w:tc>
        <w:tc>
          <w:tcPr>
            <w:tcW w:w="3285" w:type="dxa"/>
            <w:vAlign w:val="center"/>
          </w:tcPr>
          <w:p>
            <w:pPr>
              <w:pStyle w:val="13"/>
            </w:pPr>
            <w:r>
              <w:t>职业年金缴费</w:t>
            </w:r>
          </w:p>
        </w:tc>
        <w:tc>
          <w:tcPr>
            <w:tcW w:w="2055" w:type="dxa"/>
            <w:vAlign w:val="center"/>
          </w:tcPr>
          <w:p>
            <w:pPr>
              <w:pStyle w:val="12"/>
            </w:pPr>
            <w:r>
              <w:t>14.00</w:t>
            </w:r>
          </w:p>
        </w:tc>
        <w:tc>
          <w:tcPr>
            <w:tcW w:w="2770" w:type="dxa"/>
            <w:vAlign w:val="center"/>
          </w:tcPr>
          <w:p>
            <w:pPr>
              <w:pStyle w:val="12"/>
            </w:pPr>
            <w:r>
              <w:t>14.00</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9</w:t>
            </w:r>
          </w:p>
        </w:tc>
        <w:tc>
          <w:tcPr>
            <w:tcW w:w="1440" w:type="dxa"/>
            <w:vAlign w:val="center"/>
          </w:tcPr>
          <w:p>
            <w:pPr>
              <w:pStyle w:val="13"/>
            </w:pPr>
            <w:r>
              <w:t>30110</w:t>
            </w:r>
          </w:p>
        </w:tc>
        <w:tc>
          <w:tcPr>
            <w:tcW w:w="3285" w:type="dxa"/>
            <w:vAlign w:val="center"/>
          </w:tcPr>
          <w:p>
            <w:pPr>
              <w:pStyle w:val="13"/>
            </w:pPr>
            <w:r>
              <w:t>职工基本医疗保险缴费</w:t>
            </w:r>
          </w:p>
        </w:tc>
        <w:tc>
          <w:tcPr>
            <w:tcW w:w="2055" w:type="dxa"/>
            <w:vAlign w:val="center"/>
          </w:tcPr>
          <w:p>
            <w:pPr>
              <w:pStyle w:val="12"/>
            </w:pPr>
            <w:r>
              <w:t>49.38</w:t>
            </w:r>
          </w:p>
        </w:tc>
        <w:tc>
          <w:tcPr>
            <w:tcW w:w="2770" w:type="dxa"/>
            <w:vAlign w:val="center"/>
          </w:tcPr>
          <w:p>
            <w:pPr>
              <w:pStyle w:val="12"/>
            </w:pPr>
            <w:r>
              <w:t>49.38</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10</w:t>
            </w:r>
          </w:p>
        </w:tc>
        <w:tc>
          <w:tcPr>
            <w:tcW w:w="1440" w:type="dxa"/>
            <w:vAlign w:val="center"/>
          </w:tcPr>
          <w:p>
            <w:pPr>
              <w:pStyle w:val="13"/>
            </w:pPr>
            <w:r>
              <w:t>30111</w:t>
            </w:r>
          </w:p>
        </w:tc>
        <w:tc>
          <w:tcPr>
            <w:tcW w:w="3285" w:type="dxa"/>
            <w:vAlign w:val="center"/>
          </w:tcPr>
          <w:p>
            <w:pPr>
              <w:pStyle w:val="13"/>
            </w:pPr>
            <w:r>
              <w:t>公务员医疗补助缴费</w:t>
            </w:r>
          </w:p>
        </w:tc>
        <w:tc>
          <w:tcPr>
            <w:tcW w:w="2055" w:type="dxa"/>
            <w:vAlign w:val="center"/>
          </w:tcPr>
          <w:p>
            <w:pPr>
              <w:pStyle w:val="12"/>
            </w:pPr>
            <w:r>
              <w:t>2.00</w:t>
            </w:r>
          </w:p>
        </w:tc>
        <w:tc>
          <w:tcPr>
            <w:tcW w:w="2770" w:type="dxa"/>
            <w:vAlign w:val="center"/>
          </w:tcPr>
          <w:p>
            <w:pPr>
              <w:pStyle w:val="12"/>
            </w:pPr>
            <w:r>
              <w:t>2.00</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11</w:t>
            </w:r>
          </w:p>
        </w:tc>
        <w:tc>
          <w:tcPr>
            <w:tcW w:w="1440" w:type="dxa"/>
            <w:vAlign w:val="center"/>
          </w:tcPr>
          <w:p>
            <w:pPr>
              <w:pStyle w:val="13"/>
            </w:pPr>
            <w:r>
              <w:t>30112</w:t>
            </w:r>
          </w:p>
        </w:tc>
        <w:tc>
          <w:tcPr>
            <w:tcW w:w="3285" w:type="dxa"/>
            <w:vAlign w:val="center"/>
          </w:tcPr>
          <w:p>
            <w:pPr>
              <w:pStyle w:val="13"/>
            </w:pPr>
            <w:r>
              <w:t>其他社会保障缴费</w:t>
            </w:r>
          </w:p>
        </w:tc>
        <w:tc>
          <w:tcPr>
            <w:tcW w:w="2055" w:type="dxa"/>
            <w:vAlign w:val="center"/>
          </w:tcPr>
          <w:p>
            <w:pPr>
              <w:pStyle w:val="12"/>
            </w:pPr>
            <w:r>
              <w:t>6.35</w:t>
            </w:r>
          </w:p>
        </w:tc>
        <w:tc>
          <w:tcPr>
            <w:tcW w:w="2770" w:type="dxa"/>
            <w:vAlign w:val="center"/>
          </w:tcPr>
          <w:p>
            <w:pPr>
              <w:pStyle w:val="12"/>
            </w:pPr>
            <w:r>
              <w:t>6.35</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12</w:t>
            </w:r>
          </w:p>
        </w:tc>
        <w:tc>
          <w:tcPr>
            <w:tcW w:w="1440" w:type="dxa"/>
            <w:vAlign w:val="center"/>
          </w:tcPr>
          <w:p>
            <w:pPr>
              <w:pStyle w:val="13"/>
            </w:pPr>
            <w:r>
              <w:t>30113</w:t>
            </w:r>
          </w:p>
        </w:tc>
        <w:tc>
          <w:tcPr>
            <w:tcW w:w="3285" w:type="dxa"/>
            <w:vAlign w:val="center"/>
          </w:tcPr>
          <w:p>
            <w:pPr>
              <w:pStyle w:val="13"/>
            </w:pPr>
            <w:r>
              <w:t>住房公积金</w:t>
            </w:r>
          </w:p>
        </w:tc>
        <w:tc>
          <w:tcPr>
            <w:tcW w:w="2055" w:type="dxa"/>
            <w:vAlign w:val="center"/>
          </w:tcPr>
          <w:p>
            <w:pPr>
              <w:pStyle w:val="12"/>
            </w:pPr>
            <w:r>
              <w:t>73.82</w:t>
            </w:r>
          </w:p>
        </w:tc>
        <w:tc>
          <w:tcPr>
            <w:tcW w:w="2770" w:type="dxa"/>
            <w:vAlign w:val="center"/>
          </w:tcPr>
          <w:p>
            <w:pPr>
              <w:pStyle w:val="12"/>
            </w:pPr>
            <w:r>
              <w:t>73.82</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13</w:t>
            </w:r>
          </w:p>
        </w:tc>
        <w:tc>
          <w:tcPr>
            <w:tcW w:w="1440" w:type="dxa"/>
            <w:vAlign w:val="center"/>
          </w:tcPr>
          <w:p>
            <w:pPr>
              <w:pStyle w:val="13"/>
            </w:pPr>
            <w:r>
              <w:t>302</w:t>
            </w:r>
          </w:p>
        </w:tc>
        <w:tc>
          <w:tcPr>
            <w:tcW w:w="3285" w:type="dxa"/>
            <w:vAlign w:val="center"/>
          </w:tcPr>
          <w:p>
            <w:pPr>
              <w:pStyle w:val="13"/>
            </w:pPr>
            <w:r>
              <w:t>商品和服务支出</w:t>
            </w:r>
          </w:p>
        </w:tc>
        <w:tc>
          <w:tcPr>
            <w:tcW w:w="2055" w:type="dxa"/>
            <w:vAlign w:val="center"/>
          </w:tcPr>
          <w:p>
            <w:pPr>
              <w:pStyle w:val="12"/>
            </w:pPr>
            <w:r>
              <w:t>92.81</w:t>
            </w:r>
          </w:p>
        </w:tc>
        <w:tc>
          <w:tcPr>
            <w:tcW w:w="2770" w:type="dxa"/>
            <w:vAlign w:val="center"/>
          </w:tcPr>
          <w:p>
            <w:pPr>
              <w:pStyle w:val="12"/>
            </w:pPr>
          </w:p>
        </w:tc>
        <w:tc>
          <w:tcPr>
            <w:tcW w:w="2831" w:type="dxa"/>
            <w:vAlign w:val="center"/>
          </w:tcPr>
          <w:p>
            <w:pPr>
              <w:pStyle w:val="12"/>
            </w:pPr>
            <w:r>
              <w:t>92.81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14</w:t>
            </w:r>
          </w:p>
        </w:tc>
        <w:tc>
          <w:tcPr>
            <w:tcW w:w="1440" w:type="dxa"/>
            <w:vAlign w:val="center"/>
          </w:tcPr>
          <w:p>
            <w:pPr>
              <w:pStyle w:val="13"/>
            </w:pPr>
            <w:r>
              <w:t>30201</w:t>
            </w:r>
          </w:p>
        </w:tc>
        <w:tc>
          <w:tcPr>
            <w:tcW w:w="3285" w:type="dxa"/>
            <w:vAlign w:val="center"/>
          </w:tcPr>
          <w:p>
            <w:pPr>
              <w:pStyle w:val="13"/>
            </w:pPr>
            <w:r>
              <w:t>办公费</w:t>
            </w:r>
          </w:p>
        </w:tc>
        <w:tc>
          <w:tcPr>
            <w:tcW w:w="2055" w:type="dxa"/>
            <w:vAlign w:val="center"/>
          </w:tcPr>
          <w:p>
            <w:pPr>
              <w:pStyle w:val="12"/>
            </w:pPr>
            <w:r>
              <w:t>15.70</w:t>
            </w:r>
          </w:p>
        </w:tc>
        <w:tc>
          <w:tcPr>
            <w:tcW w:w="2770" w:type="dxa"/>
            <w:vAlign w:val="center"/>
          </w:tcPr>
          <w:p>
            <w:pPr>
              <w:pStyle w:val="12"/>
            </w:pPr>
          </w:p>
        </w:tc>
        <w:tc>
          <w:tcPr>
            <w:tcW w:w="2831" w:type="dxa"/>
            <w:vAlign w:val="center"/>
          </w:tcPr>
          <w:p>
            <w:pPr>
              <w:pStyle w:val="12"/>
            </w:pPr>
            <w:r>
              <w:t>15.70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15</w:t>
            </w:r>
          </w:p>
        </w:tc>
        <w:tc>
          <w:tcPr>
            <w:tcW w:w="1440" w:type="dxa"/>
            <w:vAlign w:val="center"/>
          </w:tcPr>
          <w:p>
            <w:pPr>
              <w:pStyle w:val="13"/>
            </w:pPr>
            <w:r>
              <w:t>30202</w:t>
            </w:r>
          </w:p>
        </w:tc>
        <w:tc>
          <w:tcPr>
            <w:tcW w:w="3285" w:type="dxa"/>
            <w:vAlign w:val="center"/>
          </w:tcPr>
          <w:p>
            <w:pPr>
              <w:pStyle w:val="13"/>
            </w:pPr>
            <w:r>
              <w:t>印刷费</w:t>
            </w:r>
          </w:p>
        </w:tc>
        <w:tc>
          <w:tcPr>
            <w:tcW w:w="2055" w:type="dxa"/>
            <w:vAlign w:val="center"/>
          </w:tcPr>
          <w:p>
            <w:pPr>
              <w:pStyle w:val="12"/>
            </w:pPr>
            <w:r>
              <w:t>2.00</w:t>
            </w:r>
          </w:p>
        </w:tc>
        <w:tc>
          <w:tcPr>
            <w:tcW w:w="2770" w:type="dxa"/>
            <w:vAlign w:val="center"/>
          </w:tcPr>
          <w:p>
            <w:pPr>
              <w:pStyle w:val="12"/>
            </w:pPr>
          </w:p>
        </w:tc>
        <w:tc>
          <w:tcPr>
            <w:tcW w:w="283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16</w:t>
            </w:r>
          </w:p>
        </w:tc>
        <w:tc>
          <w:tcPr>
            <w:tcW w:w="1440" w:type="dxa"/>
            <w:vAlign w:val="center"/>
          </w:tcPr>
          <w:p>
            <w:pPr>
              <w:pStyle w:val="13"/>
            </w:pPr>
            <w:r>
              <w:t>30205</w:t>
            </w:r>
          </w:p>
        </w:tc>
        <w:tc>
          <w:tcPr>
            <w:tcW w:w="3285" w:type="dxa"/>
            <w:vAlign w:val="center"/>
          </w:tcPr>
          <w:p>
            <w:pPr>
              <w:pStyle w:val="13"/>
            </w:pPr>
            <w:r>
              <w:t>水费</w:t>
            </w:r>
          </w:p>
        </w:tc>
        <w:tc>
          <w:tcPr>
            <w:tcW w:w="2055" w:type="dxa"/>
            <w:vAlign w:val="center"/>
          </w:tcPr>
          <w:p>
            <w:pPr>
              <w:pStyle w:val="12"/>
            </w:pPr>
            <w:r>
              <w:t>2.00</w:t>
            </w:r>
          </w:p>
        </w:tc>
        <w:tc>
          <w:tcPr>
            <w:tcW w:w="2770" w:type="dxa"/>
            <w:vAlign w:val="center"/>
          </w:tcPr>
          <w:p>
            <w:pPr>
              <w:pStyle w:val="12"/>
            </w:pPr>
          </w:p>
        </w:tc>
        <w:tc>
          <w:tcPr>
            <w:tcW w:w="283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17</w:t>
            </w:r>
          </w:p>
        </w:tc>
        <w:tc>
          <w:tcPr>
            <w:tcW w:w="1440" w:type="dxa"/>
            <w:vAlign w:val="center"/>
          </w:tcPr>
          <w:p>
            <w:pPr>
              <w:pStyle w:val="13"/>
            </w:pPr>
            <w:r>
              <w:t>30206</w:t>
            </w:r>
          </w:p>
        </w:tc>
        <w:tc>
          <w:tcPr>
            <w:tcW w:w="3285" w:type="dxa"/>
            <w:vAlign w:val="center"/>
          </w:tcPr>
          <w:p>
            <w:pPr>
              <w:pStyle w:val="13"/>
            </w:pPr>
            <w:r>
              <w:t>电费</w:t>
            </w:r>
          </w:p>
        </w:tc>
        <w:tc>
          <w:tcPr>
            <w:tcW w:w="2055" w:type="dxa"/>
            <w:vAlign w:val="center"/>
          </w:tcPr>
          <w:p>
            <w:pPr>
              <w:pStyle w:val="12"/>
            </w:pPr>
            <w:r>
              <w:t>9.00</w:t>
            </w:r>
          </w:p>
        </w:tc>
        <w:tc>
          <w:tcPr>
            <w:tcW w:w="2770" w:type="dxa"/>
            <w:vAlign w:val="center"/>
          </w:tcPr>
          <w:p>
            <w:pPr>
              <w:pStyle w:val="12"/>
            </w:pPr>
          </w:p>
        </w:tc>
        <w:tc>
          <w:tcPr>
            <w:tcW w:w="2831"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18</w:t>
            </w:r>
          </w:p>
        </w:tc>
        <w:tc>
          <w:tcPr>
            <w:tcW w:w="1440" w:type="dxa"/>
            <w:vAlign w:val="center"/>
          </w:tcPr>
          <w:p>
            <w:pPr>
              <w:pStyle w:val="13"/>
            </w:pPr>
            <w:r>
              <w:t>30207</w:t>
            </w:r>
          </w:p>
        </w:tc>
        <w:tc>
          <w:tcPr>
            <w:tcW w:w="3285" w:type="dxa"/>
            <w:vAlign w:val="center"/>
          </w:tcPr>
          <w:p>
            <w:pPr>
              <w:pStyle w:val="13"/>
            </w:pPr>
            <w:r>
              <w:t>邮电费</w:t>
            </w:r>
          </w:p>
        </w:tc>
        <w:tc>
          <w:tcPr>
            <w:tcW w:w="2055" w:type="dxa"/>
            <w:vAlign w:val="center"/>
          </w:tcPr>
          <w:p>
            <w:pPr>
              <w:pStyle w:val="12"/>
            </w:pPr>
            <w:r>
              <w:t>4.98</w:t>
            </w:r>
          </w:p>
        </w:tc>
        <w:tc>
          <w:tcPr>
            <w:tcW w:w="2770" w:type="dxa"/>
            <w:vAlign w:val="center"/>
          </w:tcPr>
          <w:p>
            <w:pPr>
              <w:pStyle w:val="12"/>
            </w:pPr>
          </w:p>
        </w:tc>
        <w:tc>
          <w:tcPr>
            <w:tcW w:w="2831" w:type="dxa"/>
            <w:vAlign w:val="center"/>
          </w:tcPr>
          <w:p>
            <w:pPr>
              <w:pStyle w:val="12"/>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19</w:t>
            </w:r>
          </w:p>
        </w:tc>
        <w:tc>
          <w:tcPr>
            <w:tcW w:w="1440" w:type="dxa"/>
            <w:vAlign w:val="center"/>
          </w:tcPr>
          <w:p>
            <w:pPr>
              <w:pStyle w:val="13"/>
            </w:pPr>
            <w:r>
              <w:t>30208</w:t>
            </w:r>
          </w:p>
        </w:tc>
        <w:tc>
          <w:tcPr>
            <w:tcW w:w="3285" w:type="dxa"/>
            <w:vAlign w:val="center"/>
          </w:tcPr>
          <w:p>
            <w:pPr>
              <w:pStyle w:val="13"/>
            </w:pPr>
            <w:r>
              <w:t>取暖费</w:t>
            </w:r>
          </w:p>
        </w:tc>
        <w:tc>
          <w:tcPr>
            <w:tcW w:w="2055" w:type="dxa"/>
            <w:vAlign w:val="center"/>
          </w:tcPr>
          <w:p>
            <w:pPr>
              <w:pStyle w:val="12"/>
            </w:pPr>
            <w:r>
              <w:t>17.18</w:t>
            </w:r>
          </w:p>
        </w:tc>
        <w:tc>
          <w:tcPr>
            <w:tcW w:w="2770" w:type="dxa"/>
            <w:vAlign w:val="center"/>
          </w:tcPr>
          <w:p>
            <w:pPr>
              <w:pStyle w:val="12"/>
            </w:pPr>
          </w:p>
        </w:tc>
        <w:tc>
          <w:tcPr>
            <w:tcW w:w="2831" w:type="dxa"/>
            <w:vAlign w:val="center"/>
          </w:tcPr>
          <w:p>
            <w:pPr>
              <w:pStyle w:val="12"/>
            </w:pPr>
            <w:r>
              <w:t>17.18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20</w:t>
            </w:r>
          </w:p>
        </w:tc>
        <w:tc>
          <w:tcPr>
            <w:tcW w:w="1440" w:type="dxa"/>
            <w:vAlign w:val="center"/>
          </w:tcPr>
          <w:p>
            <w:pPr>
              <w:pStyle w:val="13"/>
            </w:pPr>
            <w:r>
              <w:t>30211</w:t>
            </w:r>
          </w:p>
        </w:tc>
        <w:tc>
          <w:tcPr>
            <w:tcW w:w="3285" w:type="dxa"/>
            <w:vAlign w:val="center"/>
          </w:tcPr>
          <w:p>
            <w:pPr>
              <w:pStyle w:val="13"/>
            </w:pPr>
            <w:r>
              <w:t>差旅费</w:t>
            </w:r>
          </w:p>
        </w:tc>
        <w:tc>
          <w:tcPr>
            <w:tcW w:w="2055" w:type="dxa"/>
            <w:vAlign w:val="center"/>
          </w:tcPr>
          <w:p>
            <w:pPr>
              <w:pStyle w:val="12"/>
            </w:pPr>
            <w:r>
              <w:t>1.50</w:t>
            </w:r>
          </w:p>
        </w:tc>
        <w:tc>
          <w:tcPr>
            <w:tcW w:w="2770" w:type="dxa"/>
            <w:vAlign w:val="center"/>
          </w:tcPr>
          <w:p>
            <w:pPr>
              <w:pStyle w:val="12"/>
            </w:pPr>
          </w:p>
        </w:tc>
        <w:tc>
          <w:tcPr>
            <w:tcW w:w="283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21</w:t>
            </w:r>
          </w:p>
        </w:tc>
        <w:tc>
          <w:tcPr>
            <w:tcW w:w="1440" w:type="dxa"/>
            <w:vAlign w:val="center"/>
          </w:tcPr>
          <w:p>
            <w:pPr>
              <w:pStyle w:val="13"/>
            </w:pPr>
            <w:r>
              <w:t>30213</w:t>
            </w:r>
          </w:p>
        </w:tc>
        <w:tc>
          <w:tcPr>
            <w:tcW w:w="3285" w:type="dxa"/>
            <w:vAlign w:val="center"/>
          </w:tcPr>
          <w:p>
            <w:pPr>
              <w:pStyle w:val="13"/>
            </w:pPr>
            <w:r>
              <w:t>维修(护)费</w:t>
            </w:r>
          </w:p>
        </w:tc>
        <w:tc>
          <w:tcPr>
            <w:tcW w:w="2055" w:type="dxa"/>
            <w:vAlign w:val="center"/>
          </w:tcPr>
          <w:p>
            <w:pPr>
              <w:pStyle w:val="12"/>
            </w:pPr>
            <w:r>
              <w:t>2.00</w:t>
            </w:r>
          </w:p>
        </w:tc>
        <w:tc>
          <w:tcPr>
            <w:tcW w:w="2770" w:type="dxa"/>
            <w:vAlign w:val="center"/>
          </w:tcPr>
          <w:p>
            <w:pPr>
              <w:pStyle w:val="12"/>
            </w:pPr>
          </w:p>
        </w:tc>
        <w:tc>
          <w:tcPr>
            <w:tcW w:w="283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22</w:t>
            </w:r>
          </w:p>
        </w:tc>
        <w:tc>
          <w:tcPr>
            <w:tcW w:w="1440" w:type="dxa"/>
            <w:vAlign w:val="center"/>
          </w:tcPr>
          <w:p>
            <w:pPr>
              <w:pStyle w:val="13"/>
            </w:pPr>
            <w:r>
              <w:t>30216</w:t>
            </w:r>
          </w:p>
        </w:tc>
        <w:tc>
          <w:tcPr>
            <w:tcW w:w="3285" w:type="dxa"/>
            <w:vAlign w:val="center"/>
          </w:tcPr>
          <w:p>
            <w:pPr>
              <w:pStyle w:val="13"/>
            </w:pPr>
            <w:r>
              <w:t>培训费</w:t>
            </w:r>
          </w:p>
        </w:tc>
        <w:tc>
          <w:tcPr>
            <w:tcW w:w="2055" w:type="dxa"/>
            <w:vAlign w:val="center"/>
          </w:tcPr>
          <w:p>
            <w:pPr>
              <w:pStyle w:val="12"/>
            </w:pPr>
            <w:r>
              <w:t>0.50</w:t>
            </w:r>
          </w:p>
        </w:tc>
        <w:tc>
          <w:tcPr>
            <w:tcW w:w="2770" w:type="dxa"/>
            <w:vAlign w:val="center"/>
          </w:tcPr>
          <w:p>
            <w:pPr>
              <w:pStyle w:val="12"/>
            </w:pPr>
          </w:p>
        </w:tc>
        <w:tc>
          <w:tcPr>
            <w:tcW w:w="283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23</w:t>
            </w:r>
          </w:p>
        </w:tc>
        <w:tc>
          <w:tcPr>
            <w:tcW w:w="1440" w:type="dxa"/>
            <w:vAlign w:val="center"/>
          </w:tcPr>
          <w:p>
            <w:pPr>
              <w:pStyle w:val="13"/>
            </w:pPr>
            <w:r>
              <w:t>30217</w:t>
            </w:r>
          </w:p>
        </w:tc>
        <w:tc>
          <w:tcPr>
            <w:tcW w:w="3285" w:type="dxa"/>
            <w:vAlign w:val="center"/>
          </w:tcPr>
          <w:p>
            <w:pPr>
              <w:pStyle w:val="13"/>
            </w:pPr>
            <w:r>
              <w:t>公务接待费</w:t>
            </w:r>
          </w:p>
        </w:tc>
        <w:tc>
          <w:tcPr>
            <w:tcW w:w="2055" w:type="dxa"/>
            <w:vAlign w:val="center"/>
          </w:tcPr>
          <w:p>
            <w:pPr>
              <w:pStyle w:val="12"/>
            </w:pPr>
            <w:r>
              <w:t>0.20</w:t>
            </w:r>
          </w:p>
        </w:tc>
        <w:tc>
          <w:tcPr>
            <w:tcW w:w="2770" w:type="dxa"/>
            <w:vAlign w:val="center"/>
          </w:tcPr>
          <w:p>
            <w:pPr>
              <w:pStyle w:val="12"/>
            </w:pPr>
          </w:p>
        </w:tc>
        <w:tc>
          <w:tcPr>
            <w:tcW w:w="2831"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24</w:t>
            </w:r>
          </w:p>
        </w:tc>
        <w:tc>
          <w:tcPr>
            <w:tcW w:w="1440" w:type="dxa"/>
            <w:vAlign w:val="center"/>
          </w:tcPr>
          <w:p>
            <w:pPr>
              <w:pStyle w:val="13"/>
            </w:pPr>
            <w:r>
              <w:t>30228</w:t>
            </w:r>
          </w:p>
        </w:tc>
        <w:tc>
          <w:tcPr>
            <w:tcW w:w="3285" w:type="dxa"/>
            <w:vAlign w:val="center"/>
          </w:tcPr>
          <w:p>
            <w:pPr>
              <w:pStyle w:val="13"/>
            </w:pPr>
            <w:r>
              <w:t>工会经费</w:t>
            </w:r>
          </w:p>
        </w:tc>
        <w:tc>
          <w:tcPr>
            <w:tcW w:w="2055" w:type="dxa"/>
            <w:vAlign w:val="center"/>
          </w:tcPr>
          <w:p>
            <w:pPr>
              <w:pStyle w:val="12"/>
            </w:pPr>
            <w:r>
              <w:t>9.53</w:t>
            </w:r>
          </w:p>
        </w:tc>
        <w:tc>
          <w:tcPr>
            <w:tcW w:w="2770" w:type="dxa"/>
            <w:vAlign w:val="center"/>
          </w:tcPr>
          <w:p>
            <w:pPr>
              <w:pStyle w:val="12"/>
            </w:pPr>
          </w:p>
        </w:tc>
        <w:tc>
          <w:tcPr>
            <w:tcW w:w="2831" w:type="dxa"/>
            <w:vAlign w:val="center"/>
          </w:tcPr>
          <w:p>
            <w:pPr>
              <w:pStyle w:val="12"/>
            </w:pPr>
            <w:r>
              <w:t>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25</w:t>
            </w:r>
          </w:p>
        </w:tc>
        <w:tc>
          <w:tcPr>
            <w:tcW w:w="1440" w:type="dxa"/>
            <w:vAlign w:val="center"/>
          </w:tcPr>
          <w:p>
            <w:pPr>
              <w:pStyle w:val="13"/>
            </w:pPr>
            <w:r>
              <w:t>30229</w:t>
            </w:r>
          </w:p>
        </w:tc>
        <w:tc>
          <w:tcPr>
            <w:tcW w:w="3285" w:type="dxa"/>
            <w:vAlign w:val="center"/>
          </w:tcPr>
          <w:p>
            <w:pPr>
              <w:pStyle w:val="13"/>
            </w:pPr>
            <w:r>
              <w:t>福利费</w:t>
            </w:r>
          </w:p>
        </w:tc>
        <w:tc>
          <w:tcPr>
            <w:tcW w:w="2055" w:type="dxa"/>
            <w:vAlign w:val="center"/>
          </w:tcPr>
          <w:p>
            <w:pPr>
              <w:pStyle w:val="12"/>
            </w:pPr>
            <w:r>
              <w:t>6.69</w:t>
            </w:r>
          </w:p>
        </w:tc>
        <w:tc>
          <w:tcPr>
            <w:tcW w:w="2770" w:type="dxa"/>
            <w:vAlign w:val="center"/>
          </w:tcPr>
          <w:p>
            <w:pPr>
              <w:pStyle w:val="12"/>
            </w:pPr>
          </w:p>
        </w:tc>
        <w:tc>
          <w:tcPr>
            <w:tcW w:w="2831" w:type="dxa"/>
            <w:vAlign w:val="center"/>
          </w:tcPr>
          <w:p>
            <w:pPr>
              <w:pStyle w:val="12"/>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26</w:t>
            </w:r>
          </w:p>
        </w:tc>
        <w:tc>
          <w:tcPr>
            <w:tcW w:w="1440" w:type="dxa"/>
            <w:vAlign w:val="center"/>
          </w:tcPr>
          <w:p>
            <w:pPr>
              <w:pStyle w:val="13"/>
            </w:pPr>
            <w:r>
              <w:t>30231</w:t>
            </w:r>
          </w:p>
        </w:tc>
        <w:tc>
          <w:tcPr>
            <w:tcW w:w="3285" w:type="dxa"/>
            <w:vAlign w:val="center"/>
          </w:tcPr>
          <w:p>
            <w:pPr>
              <w:pStyle w:val="13"/>
            </w:pPr>
            <w:r>
              <w:t>公务用车运行维护费</w:t>
            </w:r>
          </w:p>
        </w:tc>
        <w:tc>
          <w:tcPr>
            <w:tcW w:w="2055" w:type="dxa"/>
            <w:vAlign w:val="center"/>
          </w:tcPr>
          <w:p>
            <w:pPr>
              <w:pStyle w:val="12"/>
            </w:pPr>
            <w:r>
              <w:t>12.00</w:t>
            </w:r>
          </w:p>
        </w:tc>
        <w:tc>
          <w:tcPr>
            <w:tcW w:w="2770" w:type="dxa"/>
            <w:vAlign w:val="center"/>
          </w:tcPr>
          <w:p>
            <w:pPr>
              <w:pStyle w:val="12"/>
            </w:pPr>
          </w:p>
        </w:tc>
        <w:tc>
          <w:tcPr>
            <w:tcW w:w="2831" w:type="dxa"/>
            <w:vAlign w:val="center"/>
          </w:tcPr>
          <w:p>
            <w:pPr>
              <w:pStyle w:val="12"/>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27</w:t>
            </w:r>
          </w:p>
        </w:tc>
        <w:tc>
          <w:tcPr>
            <w:tcW w:w="1440" w:type="dxa"/>
            <w:vAlign w:val="center"/>
          </w:tcPr>
          <w:p>
            <w:pPr>
              <w:pStyle w:val="13"/>
            </w:pPr>
            <w:r>
              <w:t>30239</w:t>
            </w:r>
          </w:p>
        </w:tc>
        <w:tc>
          <w:tcPr>
            <w:tcW w:w="3285" w:type="dxa"/>
            <w:vAlign w:val="center"/>
          </w:tcPr>
          <w:p>
            <w:pPr>
              <w:pStyle w:val="13"/>
            </w:pPr>
            <w:r>
              <w:t>其他交通费用</w:t>
            </w:r>
          </w:p>
        </w:tc>
        <w:tc>
          <w:tcPr>
            <w:tcW w:w="2055" w:type="dxa"/>
            <w:vAlign w:val="center"/>
          </w:tcPr>
          <w:p>
            <w:pPr>
              <w:pStyle w:val="12"/>
            </w:pPr>
            <w:r>
              <w:t>5.88</w:t>
            </w:r>
          </w:p>
        </w:tc>
        <w:tc>
          <w:tcPr>
            <w:tcW w:w="2770" w:type="dxa"/>
            <w:vAlign w:val="center"/>
          </w:tcPr>
          <w:p>
            <w:pPr>
              <w:pStyle w:val="12"/>
            </w:pPr>
          </w:p>
        </w:tc>
        <w:tc>
          <w:tcPr>
            <w:tcW w:w="2831" w:type="dxa"/>
            <w:vAlign w:val="center"/>
          </w:tcPr>
          <w:p>
            <w:pPr>
              <w:pStyle w:val="12"/>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28</w:t>
            </w:r>
          </w:p>
        </w:tc>
        <w:tc>
          <w:tcPr>
            <w:tcW w:w="1440" w:type="dxa"/>
            <w:vAlign w:val="center"/>
          </w:tcPr>
          <w:p>
            <w:pPr>
              <w:pStyle w:val="13"/>
            </w:pPr>
            <w:r>
              <w:t>30299</w:t>
            </w:r>
          </w:p>
        </w:tc>
        <w:tc>
          <w:tcPr>
            <w:tcW w:w="3285" w:type="dxa"/>
            <w:vAlign w:val="center"/>
          </w:tcPr>
          <w:p>
            <w:pPr>
              <w:pStyle w:val="13"/>
            </w:pPr>
            <w:r>
              <w:t>其他商品和服务支出</w:t>
            </w:r>
          </w:p>
        </w:tc>
        <w:tc>
          <w:tcPr>
            <w:tcW w:w="2055" w:type="dxa"/>
            <w:vAlign w:val="center"/>
          </w:tcPr>
          <w:p>
            <w:pPr>
              <w:pStyle w:val="12"/>
            </w:pPr>
            <w:r>
              <w:t>3.65</w:t>
            </w:r>
          </w:p>
        </w:tc>
        <w:tc>
          <w:tcPr>
            <w:tcW w:w="2770" w:type="dxa"/>
            <w:vAlign w:val="center"/>
          </w:tcPr>
          <w:p>
            <w:pPr>
              <w:pStyle w:val="12"/>
            </w:pPr>
          </w:p>
        </w:tc>
        <w:tc>
          <w:tcPr>
            <w:tcW w:w="2831"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29</w:t>
            </w:r>
          </w:p>
        </w:tc>
        <w:tc>
          <w:tcPr>
            <w:tcW w:w="1440" w:type="dxa"/>
            <w:vAlign w:val="center"/>
          </w:tcPr>
          <w:p>
            <w:pPr>
              <w:pStyle w:val="13"/>
            </w:pPr>
            <w:r>
              <w:t>303</w:t>
            </w:r>
          </w:p>
        </w:tc>
        <w:tc>
          <w:tcPr>
            <w:tcW w:w="3285" w:type="dxa"/>
            <w:vAlign w:val="center"/>
          </w:tcPr>
          <w:p>
            <w:pPr>
              <w:pStyle w:val="13"/>
            </w:pPr>
            <w:r>
              <w:t>对个人和家庭的补助</w:t>
            </w:r>
          </w:p>
        </w:tc>
        <w:tc>
          <w:tcPr>
            <w:tcW w:w="2055" w:type="dxa"/>
            <w:vAlign w:val="center"/>
          </w:tcPr>
          <w:p>
            <w:pPr>
              <w:pStyle w:val="12"/>
            </w:pPr>
            <w:r>
              <w:t>122.05</w:t>
            </w:r>
          </w:p>
        </w:tc>
        <w:tc>
          <w:tcPr>
            <w:tcW w:w="2770" w:type="dxa"/>
            <w:vAlign w:val="center"/>
          </w:tcPr>
          <w:p>
            <w:pPr>
              <w:pStyle w:val="12"/>
            </w:pPr>
            <w:r>
              <w:t>122.05</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30</w:t>
            </w:r>
          </w:p>
        </w:tc>
        <w:tc>
          <w:tcPr>
            <w:tcW w:w="1440" w:type="dxa"/>
            <w:vAlign w:val="center"/>
          </w:tcPr>
          <w:p>
            <w:pPr>
              <w:pStyle w:val="13"/>
            </w:pPr>
            <w:r>
              <w:t>30302</w:t>
            </w:r>
          </w:p>
        </w:tc>
        <w:tc>
          <w:tcPr>
            <w:tcW w:w="3285" w:type="dxa"/>
            <w:vAlign w:val="center"/>
          </w:tcPr>
          <w:p>
            <w:pPr>
              <w:pStyle w:val="13"/>
            </w:pPr>
            <w:r>
              <w:t>退休费</w:t>
            </w:r>
          </w:p>
        </w:tc>
        <w:tc>
          <w:tcPr>
            <w:tcW w:w="2055" w:type="dxa"/>
            <w:vAlign w:val="center"/>
          </w:tcPr>
          <w:p>
            <w:pPr>
              <w:pStyle w:val="12"/>
            </w:pPr>
            <w:r>
              <w:t>120.20</w:t>
            </w:r>
          </w:p>
        </w:tc>
        <w:tc>
          <w:tcPr>
            <w:tcW w:w="2770" w:type="dxa"/>
            <w:vAlign w:val="center"/>
          </w:tcPr>
          <w:p>
            <w:pPr>
              <w:pStyle w:val="12"/>
            </w:pPr>
            <w:r>
              <w:t>120.20</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31</w:t>
            </w:r>
          </w:p>
        </w:tc>
        <w:tc>
          <w:tcPr>
            <w:tcW w:w="1440" w:type="dxa"/>
            <w:vAlign w:val="center"/>
          </w:tcPr>
          <w:p>
            <w:pPr>
              <w:pStyle w:val="13"/>
            </w:pPr>
            <w:r>
              <w:t>30305</w:t>
            </w:r>
          </w:p>
        </w:tc>
        <w:tc>
          <w:tcPr>
            <w:tcW w:w="3285" w:type="dxa"/>
            <w:vAlign w:val="center"/>
          </w:tcPr>
          <w:p>
            <w:pPr>
              <w:pStyle w:val="13"/>
            </w:pPr>
            <w:r>
              <w:t>生活补助</w:t>
            </w:r>
          </w:p>
        </w:tc>
        <w:tc>
          <w:tcPr>
            <w:tcW w:w="2055" w:type="dxa"/>
            <w:vAlign w:val="center"/>
          </w:tcPr>
          <w:p>
            <w:pPr>
              <w:pStyle w:val="12"/>
            </w:pPr>
            <w:r>
              <w:t>1.80</w:t>
            </w:r>
          </w:p>
        </w:tc>
        <w:tc>
          <w:tcPr>
            <w:tcW w:w="2770" w:type="dxa"/>
            <w:vAlign w:val="center"/>
          </w:tcPr>
          <w:p>
            <w:pPr>
              <w:pStyle w:val="12"/>
            </w:pPr>
            <w:r>
              <w:t>1.80</w:t>
            </w:r>
          </w:p>
        </w:tc>
        <w:tc>
          <w:tcPr>
            <w:tcW w:w="28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1" w:type="dxa"/>
            <w:vAlign w:val="center"/>
          </w:tcPr>
          <w:p>
            <w:pPr>
              <w:pStyle w:val="14"/>
            </w:pPr>
            <w:r>
              <w:t>32</w:t>
            </w:r>
          </w:p>
        </w:tc>
        <w:tc>
          <w:tcPr>
            <w:tcW w:w="1440" w:type="dxa"/>
            <w:vAlign w:val="center"/>
          </w:tcPr>
          <w:p>
            <w:pPr>
              <w:pStyle w:val="13"/>
            </w:pPr>
            <w:r>
              <w:t>30309</w:t>
            </w:r>
          </w:p>
        </w:tc>
        <w:tc>
          <w:tcPr>
            <w:tcW w:w="3285" w:type="dxa"/>
            <w:vAlign w:val="center"/>
          </w:tcPr>
          <w:p>
            <w:pPr>
              <w:pStyle w:val="13"/>
            </w:pPr>
            <w:r>
              <w:t>奖励金</w:t>
            </w:r>
          </w:p>
        </w:tc>
        <w:tc>
          <w:tcPr>
            <w:tcW w:w="2055" w:type="dxa"/>
            <w:vAlign w:val="center"/>
          </w:tcPr>
          <w:p>
            <w:pPr>
              <w:pStyle w:val="12"/>
            </w:pPr>
            <w:r>
              <w:t>0.05</w:t>
            </w:r>
          </w:p>
        </w:tc>
        <w:tc>
          <w:tcPr>
            <w:tcW w:w="2770" w:type="dxa"/>
            <w:vAlign w:val="center"/>
          </w:tcPr>
          <w:p>
            <w:pPr>
              <w:pStyle w:val="12"/>
            </w:pPr>
            <w:r>
              <w:t>0.05</w:t>
            </w:r>
          </w:p>
        </w:tc>
        <w:tc>
          <w:tcPr>
            <w:tcW w:w="283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3"/>
        <w:gridCol w:w="2273"/>
        <w:gridCol w:w="2274"/>
        <w:gridCol w:w="2273"/>
        <w:gridCol w:w="2273"/>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jc w:val="center"/>
        </w:trPr>
        <w:tc>
          <w:tcPr>
            <w:tcW w:w="6820" w:type="dxa"/>
            <w:gridSpan w:val="3"/>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2273" w:type="dxa"/>
            <w:tcBorders>
              <w:top w:val="single" w:color="FFFFFF" w:sz="6" w:space="0"/>
              <w:left w:val="single" w:color="FFFFFF" w:sz="6" w:space="0"/>
              <w:right w:val="single" w:color="FFFFFF" w:sz="6" w:space="0"/>
            </w:tcBorders>
            <w:vAlign w:val="center"/>
          </w:tcPr>
          <w:p>
            <w:pPr>
              <w:pStyle w:val="9"/>
            </w:pPr>
            <w:r>
              <w:t>预算年度：2024</w:t>
            </w:r>
          </w:p>
        </w:tc>
        <w:tc>
          <w:tcPr>
            <w:tcW w:w="454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273" w:type="dxa"/>
            <w:vMerge w:val="restart"/>
            <w:vAlign w:val="center"/>
          </w:tcPr>
          <w:p>
            <w:pPr>
              <w:pStyle w:val="11"/>
            </w:pPr>
            <w:r>
              <w:t>序号</w:t>
            </w:r>
          </w:p>
        </w:tc>
        <w:tc>
          <w:tcPr>
            <w:tcW w:w="4547" w:type="dxa"/>
            <w:gridSpan w:val="2"/>
            <w:vAlign w:val="center"/>
          </w:tcPr>
          <w:p>
            <w:pPr>
              <w:pStyle w:val="11"/>
            </w:pPr>
            <w:r>
              <w:t>功能分类科目</w:t>
            </w:r>
          </w:p>
        </w:tc>
        <w:tc>
          <w:tcPr>
            <w:tcW w:w="2273" w:type="dxa"/>
            <w:vMerge w:val="restart"/>
            <w:vAlign w:val="center"/>
          </w:tcPr>
          <w:p>
            <w:pPr>
              <w:pStyle w:val="11"/>
            </w:pPr>
            <w:r>
              <w:t>合计</w:t>
            </w:r>
          </w:p>
        </w:tc>
        <w:tc>
          <w:tcPr>
            <w:tcW w:w="2273" w:type="dxa"/>
            <w:vMerge w:val="restart"/>
            <w:vAlign w:val="center"/>
          </w:tcPr>
          <w:p>
            <w:pPr>
              <w:pStyle w:val="11"/>
            </w:pPr>
            <w:r>
              <w:t>基本支出</w:t>
            </w:r>
          </w:p>
        </w:tc>
        <w:tc>
          <w:tcPr>
            <w:tcW w:w="227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273" w:type="dxa"/>
            <w:vMerge w:val="continue"/>
          </w:tcPr>
          <w:p/>
        </w:tc>
        <w:tc>
          <w:tcPr>
            <w:tcW w:w="2273" w:type="dxa"/>
            <w:vAlign w:val="center"/>
          </w:tcPr>
          <w:p>
            <w:pPr>
              <w:pStyle w:val="11"/>
            </w:pPr>
            <w:r>
              <w:t>科目编码</w:t>
            </w:r>
          </w:p>
        </w:tc>
        <w:tc>
          <w:tcPr>
            <w:tcW w:w="2274" w:type="dxa"/>
            <w:vAlign w:val="center"/>
          </w:tcPr>
          <w:p>
            <w:pPr>
              <w:pStyle w:val="11"/>
            </w:pPr>
            <w:r>
              <w:t>科目名称</w:t>
            </w:r>
          </w:p>
        </w:tc>
        <w:tc>
          <w:tcPr>
            <w:tcW w:w="2273" w:type="dxa"/>
            <w:vMerge w:val="continue"/>
          </w:tcPr>
          <w:p/>
        </w:tc>
        <w:tc>
          <w:tcPr>
            <w:tcW w:w="2273" w:type="dxa"/>
            <w:vMerge w:val="continue"/>
          </w:tcPr>
          <w:p/>
        </w:tc>
        <w:tc>
          <w:tcPr>
            <w:tcW w:w="22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tblHeader/>
          <w:jc w:val="center"/>
        </w:trPr>
        <w:tc>
          <w:tcPr>
            <w:tcW w:w="2273" w:type="dxa"/>
            <w:vAlign w:val="center"/>
          </w:tcPr>
          <w:p>
            <w:pPr>
              <w:pStyle w:val="11"/>
            </w:pPr>
            <w:r>
              <w:t>栏次</w:t>
            </w:r>
          </w:p>
        </w:tc>
        <w:tc>
          <w:tcPr>
            <w:tcW w:w="2273" w:type="dxa"/>
            <w:vAlign w:val="center"/>
          </w:tcPr>
          <w:p>
            <w:pPr>
              <w:pStyle w:val="11"/>
            </w:pPr>
            <w:r>
              <w:t>1</w:t>
            </w:r>
          </w:p>
        </w:tc>
        <w:tc>
          <w:tcPr>
            <w:tcW w:w="2274" w:type="dxa"/>
            <w:vAlign w:val="center"/>
          </w:tcPr>
          <w:p>
            <w:pPr>
              <w:pStyle w:val="11"/>
            </w:pPr>
            <w:r>
              <w:t>2</w:t>
            </w:r>
          </w:p>
        </w:tc>
        <w:tc>
          <w:tcPr>
            <w:tcW w:w="2273" w:type="dxa"/>
            <w:vAlign w:val="center"/>
          </w:tcPr>
          <w:p>
            <w:pPr>
              <w:pStyle w:val="11"/>
            </w:pPr>
            <w:r>
              <w:t>3</w:t>
            </w:r>
          </w:p>
        </w:tc>
        <w:tc>
          <w:tcPr>
            <w:tcW w:w="2273" w:type="dxa"/>
            <w:vAlign w:val="center"/>
          </w:tcPr>
          <w:p>
            <w:pPr>
              <w:pStyle w:val="11"/>
            </w:pPr>
            <w:r>
              <w:t>4</w:t>
            </w:r>
          </w:p>
        </w:tc>
        <w:tc>
          <w:tcPr>
            <w:tcW w:w="227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2273" w:type="dxa"/>
            <w:vAlign w:val="center"/>
          </w:tcPr>
          <w:p>
            <w:pPr>
              <w:pStyle w:val="14"/>
            </w:pPr>
          </w:p>
        </w:tc>
        <w:tc>
          <w:tcPr>
            <w:tcW w:w="2273" w:type="dxa"/>
            <w:vAlign w:val="center"/>
          </w:tcPr>
          <w:p>
            <w:pPr>
              <w:pStyle w:val="13"/>
            </w:pPr>
          </w:p>
        </w:tc>
        <w:tc>
          <w:tcPr>
            <w:tcW w:w="2274" w:type="dxa"/>
            <w:vAlign w:val="center"/>
          </w:tcPr>
          <w:p>
            <w:pPr>
              <w:pStyle w:val="13"/>
            </w:pPr>
          </w:p>
        </w:tc>
        <w:tc>
          <w:tcPr>
            <w:tcW w:w="2273" w:type="dxa"/>
            <w:vAlign w:val="center"/>
          </w:tcPr>
          <w:p>
            <w:pPr>
              <w:pStyle w:val="12"/>
            </w:pPr>
          </w:p>
        </w:tc>
        <w:tc>
          <w:tcPr>
            <w:tcW w:w="2273" w:type="dxa"/>
            <w:vAlign w:val="center"/>
          </w:tcPr>
          <w:p>
            <w:pPr>
              <w:pStyle w:val="12"/>
            </w:pPr>
          </w:p>
        </w:tc>
        <w:tc>
          <w:tcPr>
            <w:tcW w:w="227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val="en-US" w:eastAsia="zh-CN"/>
        </w:rPr>
        <w:t>性</w:t>
      </w:r>
      <w:r>
        <w:rPr>
          <w:rFonts w:ascii="方正书宋_GBK" w:hAnsi="方正书宋_GBK" w:eastAsia="方正书宋_GBK" w:cs="方正书宋_GBK"/>
          <w:color w:val="000000"/>
          <w:sz w:val="21"/>
        </w:rPr>
        <w:t>基金预算财政拨款</w:t>
      </w:r>
      <w:r>
        <w:rPr>
          <w:rFonts w:hint="eastAsia" w:ascii="方正书宋_GBK" w:hAnsi="方正书宋_GBK" w:eastAsia="方正书宋_GBK" w:cs="方正书宋_GBK"/>
          <w:color w:val="000000"/>
          <w:sz w:val="21"/>
          <w:lang w:val="en-US" w:eastAsia="zh-CN"/>
        </w:rPr>
        <w:t>预算</w:t>
      </w:r>
      <w:r>
        <w:rPr>
          <w:rFonts w:ascii="方正书宋_GBK" w:hAnsi="方正书宋_GBK" w:eastAsia="方正书宋_GBK" w:cs="方正书宋_GBK"/>
          <w:color w:val="000000"/>
          <w:sz w:val="21"/>
        </w:rPr>
        <w:t>，空表列示。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3"/>
        <w:gridCol w:w="2343"/>
        <w:gridCol w:w="2344"/>
        <w:gridCol w:w="2343"/>
        <w:gridCol w:w="2343"/>
        <w:gridCol w:w="2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7"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2343" w:type="dxa"/>
            <w:tcBorders>
              <w:top w:val="single" w:color="FFFFFF" w:sz="6" w:space="0"/>
              <w:left w:val="single" w:color="FFFFFF" w:sz="6" w:space="0"/>
              <w:right w:val="single" w:color="FFFFFF" w:sz="6" w:space="0"/>
            </w:tcBorders>
            <w:vAlign w:val="center"/>
          </w:tcPr>
          <w:p>
            <w:pPr>
              <w:pStyle w:val="9"/>
            </w:pPr>
            <w:r>
              <w:t>预算年度：2024</w:t>
            </w:r>
          </w:p>
        </w:tc>
        <w:tc>
          <w:tcPr>
            <w:tcW w:w="46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343" w:type="dxa"/>
            <w:vMerge w:val="restart"/>
            <w:vAlign w:val="center"/>
          </w:tcPr>
          <w:p>
            <w:pPr>
              <w:pStyle w:val="11"/>
            </w:pPr>
            <w:r>
              <w:t>序号</w:t>
            </w:r>
          </w:p>
        </w:tc>
        <w:tc>
          <w:tcPr>
            <w:tcW w:w="4687" w:type="dxa"/>
            <w:gridSpan w:val="2"/>
            <w:vAlign w:val="center"/>
          </w:tcPr>
          <w:p>
            <w:pPr>
              <w:pStyle w:val="11"/>
            </w:pPr>
            <w:r>
              <w:t>功能分类科目</w:t>
            </w:r>
          </w:p>
        </w:tc>
        <w:tc>
          <w:tcPr>
            <w:tcW w:w="2343" w:type="dxa"/>
            <w:vMerge w:val="restart"/>
            <w:vAlign w:val="center"/>
          </w:tcPr>
          <w:p>
            <w:pPr>
              <w:pStyle w:val="11"/>
            </w:pPr>
            <w:r>
              <w:t>合计</w:t>
            </w:r>
          </w:p>
        </w:tc>
        <w:tc>
          <w:tcPr>
            <w:tcW w:w="2343" w:type="dxa"/>
            <w:vMerge w:val="restart"/>
            <w:vAlign w:val="center"/>
          </w:tcPr>
          <w:p>
            <w:pPr>
              <w:pStyle w:val="11"/>
            </w:pPr>
            <w:r>
              <w:t>基本支出</w:t>
            </w:r>
          </w:p>
        </w:tc>
        <w:tc>
          <w:tcPr>
            <w:tcW w:w="23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343" w:type="dxa"/>
            <w:vMerge w:val="continue"/>
          </w:tcPr>
          <w:p/>
        </w:tc>
        <w:tc>
          <w:tcPr>
            <w:tcW w:w="2343" w:type="dxa"/>
            <w:vAlign w:val="center"/>
          </w:tcPr>
          <w:p>
            <w:pPr>
              <w:pStyle w:val="11"/>
            </w:pPr>
            <w:r>
              <w:t>科目编码</w:t>
            </w:r>
          </w:p>
        </w:tc>
        <w:tc>
          <w:tcPr>
            <w:tcW w:w="2344" w:type="dxa"/>
            <w:vAlign w:val="center"/>
          </w:tcPr>
          <w:p>
            <w:pPr>
              <w:pStyle w:val="11"/>
            </w:pPr>
            <w:r>
              <w:t>科目名称</w:t>
            </w:r>
          </w:p>
        </w:tc>
        <w:tc>
          <w:tcPr>
            <w:tcW w:w="2343" w:type="dxa"/>
            <w:vMerge w:val="continue"/>
          </w:tcPr>
          <w:p/>
        </w:tc>
        <w:tc>
          <w:tcPr>
            <w:tcW w:w="2343" w:type="dxa"/>
            <w:vMerge w:val="continue"/>
          </w:tcPr>
          <w:p/>
        </w:tc>
        <w:tc>
          <w:tcPr>
            <w:tcW w:w="23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9" w:hRule="atLeast"/>
          <w:tblHeader/>
          <w:jc w:val="center"/>
        </w:trPr>
        <w:tc>
          <w:tcPr>
            <w:tcW w:w="2343" w:type="dxa"/>
            <w:vAlign w:val="center"/>
          </w:tcPr>
          <w:p>
            <w:pPr>
              <w:pStyle w:val="11"/>
            </w:pPr>
            <w:r>
              <w:t>栏次</w:t>
            </w:r>
          </w:p>
        </w:tc>
        <w:tc>
          <w:tcPr>
            <w:tcW w:w="2343" w:type="dxa"/>
            <w:vAlign w:val="center"/>
          </w:tcPr>
          <w:p>
            <w:pPr>
              <w:pStyle w:val="11"/>
            </w:pPr>
            <w:r>
              <w:t>1</w:t>
            </w:r>
          </w:p>
        </w:tc>
        <w:tc>
          <w:tcPr>
            <w:tcW w:w="2344" w:type="dxa"/>
            <w:vAlign w:val="center"/>
          </w:tcPr>
          <w:p>
            <w:pPr>
              <w:pStyle w:val="11"/>
            </w:pPr>
            <w:r>
              <w:t>2</w:t>
            </w:r>
          </w:p>
        </w:tc>
        <w:tc>
          <w:tcPr>
            <w:tcW w:w="2343" w:type="dxa"/>
            <w:vAlign w:val="center"/>
          </w:tcPr>
          <w:p>
            <w:pPr>
              <w:pStyle w:val="11"/>
            </w:pPr>
            <w:r>
              <w:t>3</w:t>
            </w:r>
          </w:p>
        </w:tc>
        <w:tc>
          <w:tcPr>
            <w:tcW w:w="2343" w:type="dxa"/>
            <w:vAlign w:val="center"/>
          </w:tcPr>
          <w:p>
            <w:pPr>
              <w:pStyle w:val="11"/>
            </w:pPr>
            <w:r>
              <w:t>4</w:t>
            </w:r>
          </w:p>
        </w:tc>
        <w:tc>
          <w:tcPr>
            <w:tcW w:w="23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2343" w:type="dxa"/>
            <w:vAlign w:val="center"/>
          </w:tcPr>
          <w:p>
            <w:pPr>
              <w:pStyle w:val="14"/>
            </w:pPr>
          </w:p>
        </w:tc>
        <w:tc>
          <w:tcPr>
            <w:tcW w:w="2343" w:type="dxa"/>
            <w:vAlign w:val="center"/>
          </w:tcPr>
          <w:p>
            <w:pPr>
              <w:pStyle w:val="13"/>
            </w:pPr>
          </w:p>
        </w:tc>
        <w:tc>
          <w:tcPr>
            <w:tcW w:w="2344" w:type="dxa"/>
            <w:vAlign w:val="center"/>
          </w:tcPr>
          <w:p>
            <w:pPr>
              <w:pStyle w:val="13"/>
            </w:pPr>
          </w:p>
        </w:tc>
        <w:tc>
          <w:tcPr>
            <w:tcW w:w="2343" w:type="dxa"/>
            <w:vAlign w:val="center"/>
          </w:tcPr>
          <w:p>
            <w:pPr>
              <w:pStyle w:val="12"/>
            </w:pPr>
          </w:p>
        </w:tc>
        <w:tc>
          <w:tcPr>
            <w:tcW w:w="2343" w:type="dxa"/>
            <w:vAlign w:val="center"/>
          </w:tcPr>
          <w:p>
            <w:pPr>
              <w:pStyle w:val="12"/>
            </w:pPr>
          </w:p>
        </w:tc>
        <w:tc>
          <w:tcPr>
            <w:tcW w:w="23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2"/>
        <w:gridCol w:w="4210"/>
        <w:gridCol w:w="1643"/>
        <w:gridCol w:w="2114"/>
        <w:gridCol w:w="2055"/>
        <w:gridCol w:w="20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5" w:type="dxa"/>
            <w:gridSpan w:val="3"/>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2114" w:type="dxa"/>
            <w:tcBorders>
              <w:top w:val="single" w:color="FFFFFF" w:sz="6" w:space="0"/>
              <w:left w:val="single" w:color="FFFFFF" w:sz="6" w:space="0"/>
              <w:right w:val="single" w:color="FFFFFF" w:sz="6" w:space="0"/>
            </w:tcBorders>
            <w:vAlign w:val="center"/>
          </w:tcPr>
          <w:p>
            <w:pPr>
              <w:pStyle w:val="9"/>
            </w:pPr>
            <w:r>
              <w:t>预算年度：2024</w:t>
            </w:r>
          </w:p>
        </w:tc>
        <w:tc>
          <w:tcPr>
            <w:tcW w:w="4108"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2" w:type="dxa"/>
            <w:vMerge w:val="restart"/>
            <w:vAlign w:val="center"/>
          </w:tcPr>
          <w:p>
            <w:pPr>
              <w:pStyle w:val="11"/>
            </w:pPr>
            <w:r>
              <w:t>序号</w:t>
            </w:r>
          </w:p>
        </w:tc>
        <w:tc>
          <w:tcPr>
            <w:tcW w:w="4210" w:type="dxa"/>
            <w:vMerge w:val="restart"/>
            <w:vAlign w:val="center"/>
          </w:tcPr>
          <w:p>
            <w:pPr>
              <w:pStyle w:val="11"/>
            </w:pPr>
            <w:r>
              <w:t>项  目</w:t>
            </w:r>
          </w:p>
        </w:tc>
        <w:tc>
          <w:tcPr>
            <w:tcW w:w="786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82" w:type="dxa"/>
            <w:vMerge w:val="continue"/>
          </w:tcPr>
          <w:p/>
        </w:tc>
        <w:tc>
          <w:tcPr>
            <w:tcW w:w="4210" w:type="dxa"/>
            <w:vMerge w:val="continue"/>
          </w:tcPr>
          <w:p/>
        </w:tc>
        <w:tc>
          <w:tcPr>
            <w:tcW w:w="1643" w:type="dxa"/>
            <w:vAlign w:val="center"/>
          </w:tcPr>
          <w:p>
            <w:pPr>
              <w:pStyle w:val="11"/>
            </w:pPr>
            <w:r>
              <w:t>合计</w:t>
            </w:r>
          </w:p>
        </w:tc>
        <w:tc>
          <w:tcPr>
            <w:tcW w:w="2114" w:type="dxa"/>
            <w:vAlign w:val="center"/>
          </w:tcPr>
          <w:p>
            <w:pPr>
              <w:pStyle w:val="11"/>
            </w:pPr>
            <w:r>
              <w:t>一般公共预算              财政拨款</w:t>
            </w:r>
          </w:p>
        </w:tc>
        <w:tc>
          <w:tcPr>
            <w:tcW w:w="2055" w:type="dxa"/>
            <w:vAlign w:val="center"/>
          </w:tcPr>
          <w:p>
            <w:pPr>
              <w:pStyle w:val="11"/>
            </w:pPr>
            <w:r>
              <w:t>政府性基金                  预算拨款</w:t>
            </w:r>
          </w:p>
        </w:tc>
        <w:tc>
          <w:tcPr>
            <w:tcW w:w="205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82" w:type="dxa"/>
            <w:vAlign w:val="center"/>
          </w:tcPr>
          <w:p>
            <w:pPr>
              <w:pStyle w:val="11"/>
            </w:pPr>
            <w:r>
              <w:t>栏次</w:t>
            </w:r>
          </w:p>
        </w:tc>
        <w:tc>
          <w:tcPr>
            <w:tcW w:w="4210" w:type="dxa"/>
            <w:vAlign w:val="center"/>
          </w:tcPr>
          <w:p>
            <w:pPr>
              <w:pStyle w:val="11"/>
            </w:pPr>
            <w:r>
              <w:t>1</w:t>
            </w:r>
          </w:p>
        </w:tc>
        <w:tc>
          <w:tcPr>
            <w:tcW w:w="1643" w:type="dxa"/>
            <w:vAlign w:val="center"/>
          </w:tcPr>
          <w:p>
            <w:pPr>
              <w:pStyle w:val="11"/>
            </w:pPr>
            <w:r>
              <w:t>2</w:t>
            </w:r>
          </w:p>
        </w:tc>
        <w:tc>
          <w:tcPr>
            <w:tcW w:w="2114" w:type="dxa"/>
            <w:vAlign w:val="center"/>
          </w:tcPr>
          <w:p>
            <w:pPr>
              <w:pStyle w:val="11"/>
            </w:pPr>
            <w:r>
              <w:t>3</w:t>
            </w:r>
          </w:p>
        </w:tc>
        <w:tc>
          <w:tcPr>
            <w:tcW w:w="2055" w:type="dxa"/>
            <w:vAlign w:val="center"/>
          </w:tcPr>
          <w:p>
            <w:pPr>
              <w:pStyle w:val="11"/>
            </w:pPr>
            <w:r>
              <w:t>4</w:t>
            </w:r>
          </w:p>
        </w:tc>
        <w:tc>
          <w:tcPr>
            <w:tcW w:w="205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2" w:type="dxa"/>
            <w:vAlign w:val="center"/>
          </w:tcPr>
          <w:p>
            <w:pPr>
              <w:pStyle w:val="14"/>
            </w:pPr>
            <w:r>
              <w:t>1</w:t>
            </w:r>
          </w:p>
        </w:tc>
        <w:tc>
          <w:tcPr>
            <w:tcW w:w="4210" w:type="dxa"/>
            <w:vAlign w:val="center"/>
          </w:tcPr>
          <w:p>
            <w:pPr>
              <w:pStyle w:val="15"/>
            </w:pPr>
            <w:r>
              <w:t>合计</w:t>
            </w:r>
          </w:p>
        </w:tc>
        <w:tc>
          <w:tcPr>
            <w:tcW w:w="1643" w:type="dxa"/>
            <w:vAlign w:val="center"/>
          </w:tcPr>
          <w:p>
            <w:pPr>
              <w:pStyle w:val="16"/>
              <w:rPr>
                <w:rFonts w:hint="default" w:eastAsia="方正书宋_GBK"/>
                <w:lang w:val="en-US" w:eastAsia="zh-CN"/>
              </w:rPr>
            </w:pPr>
            <w:r>
              <w:t>12.</w:t>
            </w:r>
            <w:r>
              <w:rPr>
                <w:rFonts w:hint="eastAsia"/>
                <w:lang w:val="en-US" w:eastAsia="zh-CN"/>
              </w:rPr>
              <w:t>20</w:t>
            </w:r>
          </w:p>
        </w:tc>
        <w:tc>
          <w:tcPr>
            <w:tcW w:w="2114" w:type="dxa"/>
            <w:vAlign w:val="center"/>
          </w:tcPr>
          <w:p>
            <w:pPr>
              <w:pStyle w:val="16"/>
              <w:rPr>
                <w:rFonts w:hint="default" w:eastAsia="方正书宋_GBK"/>
                <w:lang w:val="en-US" w:eastAsia="zh-CN"/>
              </w:rPr>
            </w:pPr>
            <w:r>
              <w:t>12.</w:t>
            </w:r>
            <w:r>
              <w:rPr>
                <w:rFonts w:hint="eastAsia"/>
                <w:lang w:val="en-US" w:eastAsia="zh-CN"/>
              </w:rPr>
              <w:t>20</w:t>
            </w:r>
          </w:p>
        </w:tc>
        <w:tc>
          <w:tcPr>
            <w:tcW w:w="2055" w:type="dxa"/>
            <w:vAlign w:val="center"/>
          </w:tcPr>
          <w:p>
            <w:pPr>
              <w:pStyle w:val="16"/>
            </w:pPr>
          </w:p>
        </w:tc>
        <w:tc>
          <w:tcPr>
            <w:tcW w:w="205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2" w:type="dxa"/>
            <w:vAlign w:val="center"/>
          </w:tcPr>
          <w:p>
            <w:pPr>
              <w:pStyle w:val="14"/>
            </w:pPr>
            <w:r>
              <w:t>2</w:t>
            </w:r>
          </w:p>
        </w:tc>
        <w:tc>
          <w:tcPr>
            <w:tcW w:w="4210" w:type="dxa"/>
            <w:vAlign w:val="center"/>
          </w:tcPr>
          <w:p>
            <w:pPr>
              <w:pStyle w:val="13"/>
            </w:pPr>
            <w:r>
              <w:t>“三公”经费小计</w:t>
            </w:r>
          </w:p>
        </w:tc>
        <w:tc>
          <w:tcPr>
            <w:tcW w:w="1643" w:type="dxa"/>
            <w:vAlign w:val="center"/>
          </w:tcPr>
          <w:p>
            <w:pPr>
              <w:pStyle w:val="12"/>
            </w:pPr>
            <w:r>
              <w:t>12.20</w:t>
            </w:r>
          </w:p>
        </w:tc>
        <w:tc>
          <w:tcPr>
            <w:tcW w:w="2114" w:type="dxa"/>
            <w:vAlign w:val="center"/>
          </w:tcPr>
          <w:p>
            <w:pPr>
              <w:pStyle w:val="12"/>
            </w:pPr>
            <w:r>
              <w:t>12.20</w:t>
            </w:r>
          </w:p>
        </w:tc>
        <w:tc>
          <w:tcPr>
            <w:tcW w:w="2055" w:type="dxa"/>
            <w:vAlign w:val="center"/>
          </w:tcPr>
          <w:p>
            <w:pPr>
              <w:pStyle w:val="12"/>
            </w:pPr>
          </w:p>
        </w:tc>
        <w:tc>
          <w:tcPr>
            <w:tcW w:w="20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2" w:type="dxa"/>
            <w:vAlign w:val="center"/>
          </w:tcPr>
          <w:p>
            <w:pPr>
              <w:pStyle w:val="14"/>
            </w:pPr>
            <w:r>
              <w:t>3</w:t>
            </w:r>
          </w:p>
        </w:tc>
        <w:tc>
          <w:tcPr>
            <w:tcW w:w="4210" w:type="dxa"/>
            <w:vAlign w:val="center"/>
          </w:tcPr>
          <w:p>
            <w:pPr>
              <w:pStyle w:val="13"/>
            </w:pPr>
            <w:r>
              <w:t>一、因公出国（境）费</w:t>
            </w:r>
          </w:p>
        </w:tc>
        <w:tc>
          <w:tcPr>
            <w:tcW w:w="1643" w:type="dxa"/>
            <w:vAlign w:val="center"/>
          </w:tcPr>
          <w:p>
            <w:pPr>
              <w:pStyle w:val="12"/>
            </w:pPr>
          </w:p>
        </w:tc>
        <w:tc>
          <w:tcPr>
            <w:tcW w:w="2114" w:type="dxa"/>
            <w:vAlign w:val="center"/>
          </w:tcPr>
          <w:p>
            <w:pPr>
              <w:pStyle w:val="12"/>
            </w:pPr>
          </w:p>
        </w:tc>
        <w:tc>
          <w:tcPr>
            <w:tcW w:w="2055" w:type="dxa"/>
            <w:vAlign w:val="center"/>
          </w:tcPr>
          <w:p>
            <w:pPr>
              <w:pStyle w:val="12"/>
            </w:pPr>
          </w:p>
        </w:tc>
        <w:tc>
          <w:tcPr>
            <w:tcW w:w="20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2" w:type="dxa"/>
            <w:vAlign w:val="center"/>
          </w:tcPr>
          <w:p>
            <w:pPr>
              <w:pStyle w:val="14"/>
            </w:pPr>
            <w:r>
              <w:t>4</w:t>
            </w:r>
          </w:p>
        </w:tc>
        <w:tc>
          <w:tcPr>
            <w:tcW w:w="4210" w:type="dxa"/>
            <w:vAlign w:val="center"/>
          </w:tcPr>
          <w:p>
            <w:pPr>
              <w:pStyle w:val="13"/>
            </w:pPr>
            <w:r>
              <w:t xml:space="preserve">    其中：教学科研人员因公出国（境）费</w:t>
            </w:r>
          </w:p>
        </w:tc>
        <w:tc>
          <w:tcPr>
            <w:tcW w:w="1643" w:type="dxa"/>
            <w:vAlign w:val="center"/>
          </w:tcPr>
          <w:p>
            <w:pPr>
              <w:pStyle w:val="12"/>
            </w:pPr>
          </w:p>
        </w:tc>
        <w:tc>
          <w:tcPr>
            <w:tcW w:w="2114" w:type="dxa"/>
            <w:vAlign w:val="center"/>
          </w:tcPr>
          <w:p>
            <w:pPr>
              <w:pStyle w:val="12"/>
            </w:pPr>
          </w:p>
        </w:tc>
        <w:tc>
          <w:tcPr>
            <w:tcW w:w="2055" w:type="dxa"/>
            <w:vAlign w:val="center"/>
          </w:tcPr>
          <w:p>
            <w:pPr>
              <w:pStyle w:val="12"/>
            </w:pPr>
          </w:p>
        </w:tc>
        <w:tc>
          <w:tcPr>
            <w:tcW w:w="20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2" w:type="dxa"/>
            <w:vAlign w:val="center"/>
          </w:tcPr>
          <w:p>
            <w:pPr>
              <w:pStyle w:val="14"/>
            </w:pPr>
            <w:r>
              <w:t>5</w:t>
            </w:r>
          </w:p>
        </w:tc>
        <w:tc>
          <w:tcPr>
            <w:tcW w:w="4210" w:type="dxa"/>
            <w:vAlign w:val="center"/>
          </w:tcPr>
          <w:p>
            <w:pPr>
              <w:pStyle w:val="13"/>
            </w:pPr>
            <w:r>
              <w:t xml:space="preserve">          其他因公出国（境）费</w:t>
            </w:r>
          </w:p>
        </w:tc>
        <w:tc>
          <w:tcPr>
            <w:tcW w:w="1643" w:type="dxa"/>
            <w:vAlign w:val="center"/>
          </w:tcPr>
          <w:p>
            <w:pPr>
              <w:pStyle w:val="12"/>
            </w:pPr>
          </w:p>
        </w:tc>
        <w:tc>
          <w:tcPr>
            <w:tcW w:w="2114" w:type="dxa"/>
            <w:vAlign w:val="center"/>
          </w:tcPr>
          <w:p>
            <w:pPr>
              <w:pStyle w:val="12"/>
            </w:pPr>
          </w:p>
        </w:tc>
        <w:tc>
          <w:tcPr>
            <w:tcW w:w="2055" w:type="dxa"/>
            <w:vAlign w:val="center"/>
          </w:tcPr>
          <w:p>
            <w:pPr>
              <w:pStyle w:val="12"/>
            </w:pPr>
          </w:p>
        </w:tc>
        <w:tc>
          <w:tcPr>
            <w:tcW w:w="20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2" w:type="dxa"/>
            <w:vAlign w:val="center"/>
          </w:tcPr>
          <w:p>
            <w:pPr>
              <w:pStyle w:val="14"/>
            </w:pPr>
            <w:r>
              <w:t>6</w:t>
            </w:r>
          </w:p>
        </w:tc>
        <w:tc>
          <w:tcPr>
            <w:tcW w:w="4210" w:type="dxa"/>
            <w:vAlign w:val="center"/>
          </w:tcPr>
          <w:p>
            <w:pPr>
              <w:pStyle w:val="13"/>
            </w:pPr>
            <w:r>
              <w:t>二、公务用车购置及运维费</w:t>
            </w:r>
          </w:p>
        </w:tc>
        <w:tc>
          <w:tcPr>
            <w:tcW w:w="1643" w:type="dxa"/>
            <w:vAlign w:val="center"/>
          </w:tcPr>
          <w:p>
            <w:pPr>
              <w:pStyle w:val="12"/>
            </w:pPr>
            <w:r>
              <w:t>12.00</w:t>
            </w:r>
          </w:p>
        </w:tc>
        <w:tc>
          <w:tcPr>
            <w:tcW w:w="2114" w:type="dxa"/>
            <w:vAlign w:val="center"/>
          </w:tcPr>
          <w:p>
            <w:pPr>
              <w:pStyle w:val="12"/>
            </w:pPr>
            <w:r>
              <w:t>12.00</w:t>
            </w:r>
          </w:p>
        </w:tc>
        <w:tc>
          <w:tcPr>
            <w:tcW w:w="2055" w:type="dxa"/>
            <w:vAlign w:val="center"/>
          </w:tcPr>
          <w:p>
            <w:pPr>
              <w:pStyle w:val="12"/>
            </w:pPr>
          </w:p>
        </w:tc>
        <w:tc>
          <w:tcPr>
            <w:tcW w:w="20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2" w:type="dxa"/>
            <w:vAlign w:val="center"/>
          </w:tcPr>
          <w:p>
            <w:pPr>
              <w:pStyle w:val="14"/>
            </w:pPr>
            <w:r>
              <w:t>7</w:t>
            </w:r>
          </w:p>
        </w:tc>
        <w:tc>
          <w:tcPr>
            <w:tcW w:w="4210" w:type="dxa"/>
            <w:vAlign w:val="center"/>
          </w:tcPr>
          <w:p>
            <w:pPr>
              <w:pStyle w:val="13"/>
            </w:pPr>
            <w:r>
              <w:t xml:space="preserve">    其中：公务用车购置费</w:t>
            </w:r>
          </w:p>
        </w:tc>
        <w:tc>
          <w:tcPr>
            <w:tcW w:w="1643" w:type="dxa"/>
            <w:vAlign w:val="center"/>
          </w:tcPr>
          <w:p>
            <w:pPr>
              <w:pStyle w:val="12"/>
            </w:pPr>
          </w:p>
        </w:tc>
        <w:tc>
          <w:tcPr>
            <w:tcW w:w="2114" w:type="dxa"/>
            <w:vAlign w:val="center"/>
          </w:tcPr>
          <w:p>
            <w:pPr>
              <w:pStyle w:val="12"/>
            </w:pPr>
          </w:p>
        </w:tc>
        <w:tc>
          <w:tcPr>
            <w:tcW w:w="2055" w:type="dxa"/>
            <w:vAlign w:val="center"/>
          </w:tcPr>
          <w:p>
            <w:pPr>
              <w:pStyle w:val="12"/>
            </w:pPr>
          </w:p>
        </w:tc>
        <w:tc>
          <w:tcPr>
            <w:tcW w:w="20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2" w:type="dxa"/>
            <w:vAlign w:val="center"/>
          </w:tcPr>
          <w:p>
            <w:pPr>
              <w:pStyle w:val="14"/>
            </w:pPr>
            <w:r>
              <w:t>8</w:t>
            </w:r>
          </w:p>
        </w:tc>
        <w:tc>
          <w:tcPr>
            <w:tcW w:w="4210" w:type="dxa"/>
            <w:vAlign w:val="center"/>
          </w:tcPr>
          <w:p>
            <w:pPr>
              <w:pStyle w:val="13"/>
            </w:pPr>
            <w:r>
              <w:t xml:space="preserve">          公务用车运行维护费</w:t>
            </w:r>
          </w:p>
        </w:tc>
        <w:tc>
          <w:tcPr>
            <w:tcW w:w="1643" w:type="dxa"/>
            <w:vAlign w:val="center"/>
          </w:tcPr>
          <w:p>
            <w:pPr>
              <w:pStyle w:val="12"/>
            </w:pPr>
            <w:r>
              <w:t>12.00</w:t>
            </w:r>
          </w:p>
        </w:tc>
        <w:tc>
          <w:tcPr>
            <w:tcW w:w="2114" w:type="dxa"/>
            <w:vAlign w:val="center"/>
          </w:tcPr>
          <w:p>
            <w:pPr>
              <w:pStyle w:val="12"/>
            </w:pPr>
            <w:r>
              <w:t>12.00</w:t>
            </w:r>
          </w:p>
        </w:tc>
        <w:tc>
          <w:tcPr>
            <w:tcW w:w="2055" w:type="dxa"/>
            <w:vAlign w:val="center"/>
          </w:tcPr>
          <w:p>
            <w:pPr>
              <w:pStyle w:val="12"/>
            </w:pPr>
          </w:p>
        </w:tc>
        <w:tc>
          <w:tcPr>
            <w:tcW w:w="205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82" w:type="dxa"/>
            <w:vAlign w:val="center"/>
          </w:tcPr>
          <w:p>
            <w:pPr>
              <w:pStyle w:val="14"/>
            </w:pPr>
            <w:r>
              <w:t>9</w:t>
            </w:r>
          </w:p>
        </w:tc>
        <w:tc>
          <w:tcPr>
            <w:tcW w:w="4210" w:type="dxa"/>
            <w:vAlign w:val="center"/>
          </w:tcPr>
          <w:p>
            <w:pPr>
              <w:pStyle w:val="13"/>
            </w:pPr>
            <w:r>
              <w:t>三、公务接待费</w:t>
            </w:r>
          </w:p>
        </w:tc>
        <w:tc>
          <w:tcPr>
            <w:tcW w:w="1643" w:type="dxa"/>
            <w:vAlign w:val="center"/>
          </w:tcPr>
          <w:p>
            <w:pPr>
              <w:pStyle w:val="12"/>
            </w:pPr>
            <w:r>
              <w:t>0.20</w:t>
            </w:r>
          </w:p>
        </w:tc>
        <w:tc>
          <w:tcPr>
            <w:tcW w:w="2114" w:type="dxa"/>
            <w:vAlign w:val="center"/>
          </w:tcPr>
          <w:p>
            <w:pPr>
              <w:pStyle w:val="12"/>
            </w:pPr>
            <w:r>
              <w:t>0.20</w:t>
            </w:r>
          </w:p>
        </w:tc>
        <w:tc>
          <w:tcPr>
            <w:tcW w:w="2055" w:type="dxa"/>
            <w:vAlign w:val="center"/>
          </w:tcPr>
          <w:p>
            <w:pPr>
              <w:pStyle w:val="12"/>
            </w:pPr>
          </w:p>
        </w:tc>
        <w:tc>
          <w:tcPr>
            <w:tcW w:w="2053" w:type="dxa"/>
            <w:vAlign w:val="center"/>
          </w:tcPr>
          <w:p>
            <w:pPr>
              <w:pStyle w:val="12"/>
            </w:pPr>
          </w:p>
        </w:tc>
      </w:tr>
    </w:tbl>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36"/>
          <w:szCs w:val="36"/>
        </w:rPr>
      </w:pPr>
    </w:p>
    <w:p>
      <w:pPr>
        <w:spacing w:before="0" w:after="0" w:line="240" w:lineRule="auto"/>
        <w:ind w:firstLine="0"/>
        <w:jc w:val="center"/>
        <w:outlineLvl w:val="9"/>
        <w:rPr>
          <w:sz w:val="36"/>
          <w:szCs w:val="36"/>
        </w:rPr>
      </w:pPr>
      <w:r>
        <w:rPr>
          <w:rFonts w:ascii="方正小标宋_GBK" w:hAnsi="方正小标宋_GBK" w:eastAsia="方正小标宋_GBK" w:cs="方正小标宋_GBK"/>
          <w:color w:val="000000"/>
          <w:sz w:val="36"/>
          <w:szCs w:val="36"/>
        </w:rPr>
        <w:t>承德市双滦区住房和城乡建设局2024年部门预算信息公开情况说明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按照《中华人民共和国预算法》、《地方预决算公开操作规程》和《关于进一步推进预算公开工作的实施意见》规定，现将承德市双滦区住房和城乡建设局2024年部门预算公开如下：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一）贯彻执行国家、省、市、区住房和城乡建设的方针、政策和法律、法规；拟订全区住房和城乡建设方面的地方性政策和规范性文件；制定全区住房和城乡建设的中长期发展规划并组织实施；负责职责范围内住房城乡建设行业安全生产监管。</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（二）负责全区城镇低收入家庭住房保障工作。指导实施住房保障相关政策；指导全区棚户区、城中村和老旧小区改造; 落实市下达的保障性住房年度目标并监督实施。</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（三）承担推进住房制度改革相关工作；拟定全区住房城乡建设有关地方性政策和规范性文件，指导房屋租赁管理工作。</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（四）负责国家和省工程建设标准体系的推广和实施工作。组织实施工程建设实施阶段的国家标准以及工程建设全国统一定额和行业标准; 落实国家和省建设项目建设标准和工程造价的管理制度；指导监督各类工程建设标准定额的实施。</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五）会同有关部门拟订房地产业的行业发展规划。落实国家、省、市、区房地产市场监管政策和调控措施；执行上级部门关于房地产开发、房屋交易管理、房地产经纪管理的相关政策和文件并监督执行；制定辖区内国有土地上房屋征收与补偿管理、物业监管地方性政策和规范性文件并监督执行。</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六）负责监督管理建筑市场、规范市场各方主体行为工作。指导全区建筑活动,监督管理房屋建筑和市政工程项目招投标活动；依照法律、法规和国家、省、市有关政策，对工程建设、建筑业、勘察设计、施工图审查、建设监理方面的规范性文件进行监督并执行；拟定规范建筑市场各方主体行为的规范性文件并监督执行。</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七）指导全区城市建设工作，制定城市建设地方性政策和规范性文件并指导实施。负责组织编制全区城市基础设施建设的年度计划、实施进度和投资完成情况;负责组织实施城区范围内城市主干道路、桥梁新建和改扩建;承担城市市政公用设施安全和应急处理；牵头海绵城市、城市地下综合管廊建设工作。按照职责分工，会同有关部门做好历史文化名城（镇、村）的保护等相关工作。</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（八）指导村镇建设工作。指导全区小城镇建设；指导农村住房建设和安全及危房改造，组织编制改造规划和年度任务计划并督导实施。指导重点镇及特色小镇建设。</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九）负责房屋和市政建设工程质量安全监管工作。对建设工程质量、建筑安全生产和竣工验收备案的地方性政策和规范性文件监督执行；组织或参与工程重大质量、安全事故的调查处理；指导落实建筑业、工程勘察设计咨询业的技术政策，指导建设工程消防设计审察工作。</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十）负责推进建设科技进步及建筑节能工作。会同有关部门拟定建筑节能的政策、规划监督实施；组织实施重大建筑节能项目，推广建筑行业新技术、新产品、新工艺、新标准；负责建筑领域清洁能源供热技术推广应用工作；负责推进建筑产业现代化相关工作。</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（十一）负责城镇发展水平、基础设施建设水平以及住房和城乡建设行业综合统计工作，承担住房和城乡建设领域京津冀协同发展相关工作，开展住房城乡建设方面的对外交流合作。</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（十二）统筹负责住房城乡建设领域职责范围内大气污染防治相关工作。</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（十三）负责房屋建筑和市政工程施工企业、装饰装修企业、园林绿化企业、房地产开发</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企业、工程勘察设计企业、监理企业、图纸审查企业的行业监督管理工作。</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（十四）负责住房城乡建设领域群众来电、来信、来访工作，提供相关的法律、法规及政策咨询服务。</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十五）负责城市园林绿化行业管理工作。行使园林绿化方面法律法规规章规定的行政处罚权。组织开展国家、省、市园林绿化创建工作；负责制定城市园林绿化发展规划和年度计划并组织实施；督导“绿线”和“绿色图章”的落实；负责城镇规划区范围内的古树名木保护工作；负责组织园林科研工作；负责区政府确定的绿化工程建设和公园绿地养护管理工作。负责城市异地绿化补偿款的收缴工作。</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（十六）负责住房和城乡建设领域群众来电、来信、来访工作。提供相关的法律、法规及政策咨询服务。</w:t>
      </w:r>
    </w:p>
    <w:p>
      <w:pPr>
        <w:pStyle w:val="18"/>
        <w:keepNext w:val="0"/>
        <w:keepLines w:val="0"/>
        <w:pageBreakBefore w:val="0"/>
        <w:widowControl/>
        <w:kinsoku/>
        <w:wordWrap/>
        <w:overflowPunct/>
        <w:topLinePunct w:val="0"/>
        <w:autoSpaceDE/>
        <w:autoSpaceDN/>
        <w:bidi w:val="0"/>
        <w:adjustRightInd/>
        <w:snapToGrid/>
        <w:ind w:firstLine="560" w:firstLineChars="200"/>
        <w:jc w:val="both"/>
        <w:textAlignment w:val="auto"/>
      </w:pPr>
      <w:r>
        <w:t>（十七）承办区委、区政府交办的其他事项。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75"/>
        <w:gridCol w:w="2754"/>
        <w:gridCol w:w="2754"/>
        <w:gridCol w:w="2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tblHeader/>
          <w:jc w:val="center"/>
        </w:trPr>
        <w:tc>
          <w:tcPr>
            <w:tcW w:w="4375" w:type="dxa"/>
            <w:vAlign w:val="center"/>
          </w:tcPr>
          <w:p>
            <w:pPr>
              <w:pStyle w:val="11"/>
            </w:pPr>
            <w:r>
              <w:t>单位名称</w:t>
            </w:r>
          </w:p>
        </w:tc>
        <w:tc>
          <w:tcPr>
            <w:tcW w:w="2754" w:type="dxa"/>
            <w:vAlign w:val="center"/>
          </w:tcPr>
          <w:p>
            <w:pPr>
              <w:pStyle w:val="11"/>
            </w:pPr>
            <w:r>
              <w:t>单位性质</w:t>
            </w:r>
          </w:p>
        </w:tc>
        <w:tc>
          <w:tcPr>
            <w:tcW w:w="2754" w:type="dxa"/>
            <w:vAlign w:val="center"/>
          </w:tcPr>
          <w:p>
            <w:pPr>
              <w:pStyle w:val="11"/>
            </w:pPr>
            <w:r>
              <w:t>单位规格</w:t>
            </w:r>
          </w:p>
        </w:tc>
        <w:tc>
          <w:tcPr>
            <w:tcW w:w="275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4375" w:type="dxa"/>
            <w:vAlign w:val="center"/>
          </w:tcPr>
          <w:p>
            <w:pPr>
              <w:pStyle w:val="13"/>
            </w:pPr>
            <w:r>
              <w:t>承德市双滦区住房和城乡建设局本级</w:t>
            </w:r>
          </w:p>
        </w:tc>
        <w:tc>
          <w:tcPr>
            <w:tcW w:w="2754" w:type="dxa"/>
            <w:vAlign w:val="center"/>
          </w:tcPr>
          <w:p>
            <w:pPr>
              <w:pStyle w:val="14"/>
            </w:pPr>
            <w:r>
              <w:t>行政</w:t>
            </w:r>
          </w:p>
        </w:tc>
        <w:tc>
          <w:tcPr>
            <w:tcW w:w="2754" w:type="dxa"/>
            <w:vAlign w:val="center"/>
          </w:tcPr>
          <w:p>
            <w:pPr>
              <w:pStyle w:val="14"/>
            </w:pPr>
            <w:r>
              <w:t>正科级</w:t>
            </w:r>
          </w:p>
        </w:tc>
        <w:tc>
          <w:tcPr>
            <w:tcW w:w="275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jc w:val="center"/>
        </w:trPr>
        <w:tc>
          <w:tcPr>
            <w:tcW w:w="4375" w:type="dxa"/>
            <w:vAlign w:val="center"/>
          </w:tcPr>
          <w:p>
            <w:pPr>
              <w:pStyle w:val="13"/>
            </w:pPr>
            <w:r>
              <w:t>双滦区房地产交易管理所</w:t>
            </w:r>
          </w:p>
        </w:tc>
        <w:tc>
          <w:tcPr>
            <w:tcW w:w="2754" w:type="dxa"/>
            <w:vAlign w:val="center"/>
          </w:tcPr>
          <w:p>
            <w:pPr>
              <w:pStyle w:val="14"/>
            </w:pPr>
            <w:r>
              <w:t>事业</w:t>
            </w:r>
          </w:p>
        </w:tc>
        <w:tc>
          <w:tcPr>
            <w:tcW w:w="2754" w:type="dxa"/>
            <w:vAlign w:val="center"/>
          </w:tcPr>
          <w:p>
            <w:pPr>
              <w:pStyle w:val="14"/>
            </w:pPr>
            <w:r>
              <w:t>正科级</w:t>
            </w:r>
          </w:p>
        </w:tc>
        <w:tc>
          <w:tcPr>
            <w:tcW w:w="2754" w:type="dxa"/>
            <w:vAlign w:val="center"/>
          </w:tcPr>
          <w:p>
            <w:pPr>
              <w:pStyle w:val="14"/>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按照预算管理有关规定，目前部门预算的编制实行综合预算管理，即全部收入和支出都反映在预算中。承德市双滦区住房和城乡建设局机关及所属事业单位的收支包含在部门预算中。</w:t>
      </w:r>
    </w:p>
    <w:p>
      <w:pPr>
        <w:pStyle w:val="19"/>
      </w:pPr>
      <w:r>
        <w:t>1、收入说明</w:t>
      </w:r>
    </w:p>
    <w:p>
      <w:pPr>
        <w:pStyle w:val="19"/>
      </w:pPr>
      <w:r>
        <w:t>反映本部门当年全部收入。2024年预算收入3096.90万元，其中：一般公共预算收入2353.95万元，基金预算收入0.00万元，国有资本经营预算收入0.00万元，财政专户核拨收入0.00万元，单位资金收入0.00万元，上年结转结余742.95万元。</w:t>
      </w:r>
    </w:p>
    <w:p>
      <w:pPr>
        <w:pStyle w:val="19"/>
      </w:pPr>
      <w:r>
        <w:t>2、支出说明</w:t>
      </w:r>
    </w:p>
    <w:p>
      <w:pPr>
        <w:pStyle w:val="19"/>
      </w:pPr>
      <w:r>
        <w:t>收支预算总表支出栏、基本支出表、项目支出表按经济分类和支出功能分类科目编制，反映承德市双滦区住房和城乡建设局年度部门预算中支出预算的总体情况。2024年支出预算3096.90万元，其中基本支出1121.02万元，包括人员经费1028.21万元和日常公用经费92.81万元；项目支出1975.88万元，主要为城区节点绿地鲜花栽植及摆放工程、绿地养护政府购买服务项目、保障性安居工程、住房巩固提升项目等。</w:t>
      </w:r>
    </w:p>
    <w:p>
      <w:pPr>
        <w:pStyle w:val="19"/>
      </w:pPr>
      <w:r>
        <w:t>3、比上年增减情况</w:t>
      </w:r>
    </w:p>
    <w:p>
      <w:pPr>
        <w:pStyle w:val="19"/>
        <w:rPr>
          <w:rFonts w:hint="eastAsia" w:eastAsia="方正仿宋_GBK"/>
          <w:lang w:val="en-US" w:eastAsia="zh-CN"/>
        </w:rPr>
      </w:pPr>
      <w:r>
        <w:t>2024年预算收支安排3096.90万元，较2023年预算减少</w:t>
      </w:r>
      <w:r>
        <w:rPr>
          <w:rFonts w:hint="eastAsia"/>
          <w:lang w:val="en-US" w:eastAsia="zh-CN"/>
        </w:rPr>
        <w:t>4034.65</w:t>
      </w:r>
      <w:r>
        <w:t>万元，其中：基本支出增加</w:t>
      </w:r>
      <w:r>
        <w:rPr>
          <w:rFonts w:hint="eastAsia"/>
          <w:lang w:val="en-US" w:eastAsia="zh-CN"/>
        </w:rPr>
        <w:t>10.99</w:t>
      </w:r>
      <w:r>
        <w:t>万元，主要为人员工资福利支出增加及公用经费中工会经费增加。项目支出减少4045.64万元，主要为根据区政府统一安排部署，本年度工程项目减少，项目资金下调</w:t>
      </w:r>
      <w:r>
        <w:rPr>
          <w:rFonts w:hint="eastAsia"/>
          <w:lang w:eastAsia="zh-CN"/>
        </w:rPr>
        <w:t>。</w:t>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2024年，我部门机关运行经费共计安排92.81万元，主要用于日常维修、办公用房水电费、办公用房取暖费、办公用房物业管理费等日常运行支出。</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val="0"/>
        <w:kinsoku/>
        <w:wordWrap/>
        <w:overflowPunct/>
        <w:topLinePunct w:val="0"/>
        <w:autoSpaceDE/>
        <w:autoSpaceDN/>
        <w:bidi w:val="0"/>
        <w:adjustRightInd/>
        <w:snapToGrid/>
        <w:spacing w:before="10" w:after="10" w:line="500" w:lineRule="exact"/>
        <w:ind w:firstLine="641"/>
        <w:jc w:val="left"/>
        <w:textAlignment w:val="auto"/>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2024年，我部门财政拨款“三公”经费预算安排12.20万元，其中因公出国（境）费0.00万元；公务用车购置及运维费12.00万元（其中：公务用车购置费为0.00万元，公务用车运维费12.00万元)；公务接待费0.20万元。与2023年相比</w:t>
      </w:r>
      <w:r>
        <w:rPr>
          <w:rFonts w:ascii="Times New Roman" w:hAnsi="Times New Roman" w:eastAsia="方正仿宋_GBK" w:cs="Times New Roman"/>
          <w:sz w:val="28"/>
          <w:szCs w:val="24"/>
          <w:lang w:val="en-US" w:eastAsia="uk-UA" w:bidi="ar-SA"/>
        </w:rPr>
        <w:t>增加</w:t>
      </w:r>
      <w:r>
        <w:rPr>
          <w:rFonts w:hint="eastAsia" w:ascii="Times New Roman" w:hAnsi="Times New Roman" w:eastAsia="方正仿宋_GBK" w:cs="Times New Roman"/>
          <w:sz w:val="28"/>
          <w:szCs w:val="24"/>
          <w:lang w:val="en-US" w:eastAsia="zh-CN" w:bidi="ar-SA"/>
        </w:rPr>
        <w:t>减少0.30</w:t>
      </w:r>
      <w:r>
        <w:rPr>
          <w:rFonts w:ascii="Times New Roman" w:hAnsi="Times New Roman" w:eastAsia="方正仿宋_GBK" w:cs="Times New Roman"/>
          <w:sz w:val="28"/>
          <w:szCs w:val="24"/>
          <w:lang w:val="en-US" w:eastAsia="uk-UA" w:bidi="ar-SA"/>
        </w:rPr>
        <w:t>万元，增减变化的主要原因是规范公务接待活动，厉行节约，减少公务接待费预算安排。</w:t>
      </w:r>
    </w:p>
    <w:p>
      <w:pPr>
        <w:pStyle w:val="21"/>
        <w:keepNext w:val="0"/>
        <w:keepLines w:val="0"/>
        <w:pageBreakBefore w:val="0"/>
        <w:widowControl/>
        <w:kinsoku/>
        <w:wordWrap/>
        <w:overflowPunct/>
        <w:topLinePunct w:val="0"/>
        <w:autoSpaceDE/>
        <w:autoSpaceDN/>
        <w:bidi w:val="0"/>
        <w:adjustRightInd/>
        <w:snapToGrid/>
        <w:ind w:firstLine="560" w:firstLineChars="200"/>
        <w:jc w:val="both"/>
        <w:textAlignment w:val="auto"/>
      </w:pPr>
      <w:r>
        <w:t>（一）公务用车购置及运行维护费支出12.00万元，与上年相比没有增减变化。</w:t>
      </w:r>
      <w:bookmarkStart w:id="20" w:name="_GoBack"/>
      <w:bookmarkEnd w:id="20"/>
    </w:p>
    <w:p>
      <w:pPr>
        <w:pStyle w:val="21"/>
        <w:keepNext w:val="0"/>
        <w:keepLines w:val="0"/>
        <w:pageBreakBefore w:val="0"/>
        <w:widowControl/>
        <w:kinsoku/>
        <w:wordWrap/>
        <w:overflowPunct/>
        <w:topLinePunct w:val="0"/>
        <w:autoSpaceDE/>
        <w:autoSpaceDN/>
        <w:bidi w:val="0"/>
        <w:adjustRightInd/>
        <w:snapToGrid/>
        <w:ind w:firstLine="560" w:firstLineChars="200"/>
        <w:jc w:val="both"/>
        <w:textAlignment w:val="auto"/>
      </w:pPr>
      <w:r>
        <w:t>（二）公务接待费支出0.20万元，与2023年相比减少0.30万元，原因：规范公务接待活动，厉行节约，减少公务接待费预算安排。</w:t>
      </w:r>
    </w:p>
    <w:p>
      <w:pPr>
        <w:pStyle w:val="21"/>
        <w:keepNext w:val="0"/>
        <w:keepLines w:val="0"/>
        <w:pageBreakBefore w:val="0"/>
        <w:widowControl/>
        <w:kinsoku/>
        <w:wordWrap/>
        <w:overflowPunct/>
        <w:topLinePunct w:val="0"/>
        <w:autoSpaceDE/>
        <w:autoSpaceDN/>
        <w:bidi w:val="0"/>
        <w:adjustRightInd/>
        <w:snapToGrid/>
        <w:ind w:firstLine="560" w:firstLineChars="200"/>
        <w:jc w:val="both"/>
        <w:textAlignment w:val="auto"/>
      </w:pPr>
      <w:r>
        <w:t>（三）因公出国（境）费支出 0万元，与上年相比没有增减变化。</w:t>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坚持以习近平新时代中国特色社会主义思想为指导，全面贯彻党的二十大精神，认真落实国家、省、市、区决策部署，坚持稳中求进工作总基调，积极推进市政基础设施及绿化项目的实施，推动高质高效发展；聚焦民生重点，为民服务办好实事，积极推进保障性住房各项工作，落实保障住房年度目标，提升物业服务水平；聚焦行业监管，抓好安全生产及扬尘治理，加强辖区房地产市场调控，全面提升窗口服务水平，提高办事效率和服务质量，切实履行建筑市场监管职责，规范市场秩序，加大巡查力度，切实做好扬尘整治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超前谋划推动高质高效发展。</w:t>
      </w:r>
    </w:p>
    <w:p>
      <w:pPr>
        <w:pStyle w:val="23"/>
      </w:pPr>
      <w:r>
        <w:t>绩效目标：2024年计划实施市政基础设施及绿化项目共计17项，其中新建禧悦天著周边道路工程、检测园北侧排水渠工程、汇通北路改造工程、状元府周边道路工程等6项，续建第六小学东侧道路工程、第二污水处理厂及配套污水管网工程等6项；谋划山水天城路网行道树栽植工程、学府嘉苑外口袋公园建设工程、迎宾大道两侧绿化工程等绿化美化项目5项。</w:t>
      </w:r>
    </w:p>
    <w:p>
      <w:pPr>
        <w:pStyle w:val="23"/>
      </w:pPr>
      <w:r>
        <w:t>绩效指标：积极推进项目实施进程，改善城市环境，促进城市社会经济的可持续发展。</w:t>
      </w:r>
    </w:p>
    <w:p>
      <w:pPr>
        <w:pStyle w:val="23"/>
      </w:pPr>
      <w:r>
        <w:rPr>
          <w:rFonts w:hint="eastAsia"/>
          <w:lang w:val="en-US" w:eastAsia="zh-CN"/>
        </w:rPr>
        <w:t>2、</w:t>
      </w:r>
      <w:r>
        <w:t>落实保障住房年度目标。</w:t>
      </w:r>
    </w:p>
    <w:p>
      <w:pPr>
        <w:pStyle w:val="23"/>
      </w:pPr>
      <w:r>
        <w:t>绩效目标：计划发放租赁住房补贴100户，分配公租房50套，力争完成铂园金谷188套回迁楼入住回迁；</w:t>
      </w:r>
    </w:p>
    <w:p>
      <w:pPr>
        <w:pStyle w:val="23"/>
      </w:pPr>
      <w:r>
        <w:t>绩效指标：积极推进保障性住房各项工作，完成既定任务目标。</w:t>
      </w:r>
    </w:p>
    <w:p>
      <w:pPr>
        <w:pStyle w:val="23"/>
      </w:pPr>
      <w:r>
        <w:rPr>
          <w:rFonts w:hint="eastAsia"/>
          <w:lang w:val="en-US" w:eastAsia="zh-CN"/>
        </w:rPr>
        <w:t>3、</w:t>
      </w:r>
      <w:r>
        <w:t>提升物业服务水平。</w:t>
      </w:r>
    </w:p>
    <w:p>
      <w:pPr>
        <w:pStyle w:val="23"/>
      </w:pPr>
      <w:r>
        <w:t>绩效目标：进一步督导物业服务企业收费公开制度，推进小区各项收费及服务标准公开透明，维护群众合法权益。</w:t>
      </w:r>
    </w:p>
    <w:p>
      <w:pPr>
        <w:pStyle w:val="23"/>
      </w:pPr>
      <w:r>
        <w:t>绩效指标：加强物业服务制度建设，着力提升物业服务水平。</w:t>
      </w:r>
    </w:p>
    <w:p>
      <w:pPr>
        <w:pStyle w:val="23"/>
      </w:pPr>
      <w:r>
        <w:rPr>
          <w:rFonts w:hint="eastAsia"/>
          <w:lang w:val="en-US" w:eastAsia="zh-CN"/>
        </w:rPr>
        <w:t>4、</w:t>
      </w:r>
      <w:r>
        <w:t>加强房地产市场监管。</w:t>
      </w:r>
    </w:p>
    <w:p>
      <w:pPr>
        <w:pStyle w:val="23"/>
      </w:pPr>
      <w:r>
        <w:t>绩效目标：继续加强辖区房地产市场调控，全面提升窗口服务水平，提高办事效率和服务质量。</w:t>
      </w:r>
    </w:p>
    <w:p>
      <w:pPr>
        <w:pStyle w:val="23"/>
      </w:pPr>
      <w:r>
        <w:t>绩效指标：加强房地产市场监管，有效防范化解房地产市场风险。</w:t>
      </w:r>
    </w:p>
    <w:p>
      <w:pPr>
        <w:pStyle w:val="23"/>
      </w:pPr>
      <w:r>
        <w:rPr>
          <w:rFonts w:hint="eastAsia"/>
          <w:lang w:val="en-US" w:eastAsia="zh-CN"/>
        </w:rPr>
        <w:t>5、</w:t>
      </w:r>
      <w:r>
        <w:t>规范建筑市场秩序。</w:t>
      </w:r>
    </w:p>
    <w:p>
      <w:pPr>
        <w:pStyle w:val="23"/>
      </w:pPr>
      <w:r>
        <w:t>绩效目标：积极开展建筑市场综合检查和秩序整治规范，多措并举推动工程质量提升，加强企业农民工预储金监管。进一步强化“隐患就是事故、事故就要处理”意识，持续加大执法检查力度。</w:t>
      </w:r>
    </w:p>
    <w:p>
      <w:pPr>
        <w:pStyle w:val="23"/>
      </w:pPr>
      <w:r>
        <w:t>绩效指标：切实履行建筑市场监管职责，规范市场秩序。</w:t>
      </w:r>
    </w:p>
    <w:p>
      <w:pPr>
        <w:pStyle w:val="23"/>
      </w:pPr>
      <w:r>
        <w:rPr>
          <w:rFonts w:hint="eastAsia"/>
          <w:lang w:val="en-US" w:eastAsia="zh-CN"/>
        </w:rPr>
        <w:t>6、</w:t>
      </w:r>
      <w:r>
        <w:t>加强扬尘整治工作。</w:t>
      </w:r>
    </w:p>
    <w:p>
      <w:pPr>
        <w:pStyle w:val="23"/>
      </w:pPr>
      <w:r>
        <w:t>绩效目标：深入结合2023年省、市大气督导检查发现的问题，深刻反省扬尘工作监管过程中存在的问题，加大巡查力度，有效结合视频监控系统多措并举，切实做好扬尘整治工作。</w:t>
      </w:r>
    </w:p>
    <w:p>
      <w:pPr>
        <w:pStyle w:val="23"/>
      </w:pPr>
      <w:r>
        <w:t>绩效指标：加大扬尘整治工作力度，改善空气质量。</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完善制度建设。</w:t>
      </w:r>
    </w:p>
    <w:p>
      <w:pPr>
        <w:pStyle w:val="24"/>
      </w:pPr>
      <w:r>
        <w:t>制定完善的预算绩效管理制度、资金管理办法、工作保障制度，为全年预算绩效目标的实现奠定制度基础。</w:t>
      </w:r>
    </w:p>
    <w:p>
      <w:pPr>
        <w:pStyle w:val="24"/>
      </w:pPr>
      <w:r>
        <w:rPr>
          <w:rFonts w:hint="eastAsia"/>
          <w:lang w:val="en-US" w:eastAsia="zh-CN"/>
        </w:rPr>
        <w:t>2、</w:t>
      </w:r>
      <w:r>
        <w:t>加强支出管理。</w:t>
      </w:r>
    </w:p>
    <w:p>
      <w:pPr>
        <w:pStyle w:val="24"/>
      </w:pPr>
      <w:r>
        <w:t>通过优化支出结构、编细编实预算、加快履行政府采购手续、尽快启动项目、及时支付资金、细化代编预算、按规定及时下达资金等多种措施，确保支出进度达标。</w:t>
      </w:r>
    </w:p>
    <w:p>
      <w:pPr>
        <w:pStyle w:val="24"/>
      </w:pPr>
      <w:r>
        <w:rPr>
          <w:rFonts w:hint="eastAsia"/>
          <w:lang w:val="en-US" w:eastAsia="zh-CN"/>
        </w:rPr>
        <w:t>3、</w:t>
      </w:r>
      <w:r>
        <w:t>加强绩效运行监控。</w:t>
      </w:r>
    </w:p>
    <w:p>
      <w:pPr>
        <w:pStyle w:val="24"/>
      </w:pPr>
      <w:r>
        <w:t>按要求开展绩效运行监控，发现问题及时采取措施，确保绩效目标如期保质实现。</w:t>
      </w:r>
    </w:p>
    <w:p>
      <w:pPr>
        <w:pStyle w:val="24"/>
      </w:pPr>
      <w:r>
        <w:rPr>
          <w:rFonts w:hint="eastAsia"/>
          <w:lang w:val="en-US" w:eastAsia="zh-CN"/>
        </w:rPr>
        <w:t>4、</w:t>
      </w:r>
      <w:r>
        <w:t>做好绩效自评。</w:t>
      </w:r>
    </w:p>
    <w:p>
      <w:pPr>
        <w:pStyle w:val="24"/>
      </w:pPr>
      <w:r>
        <w:t>按要求开展上年度部门预算绩效自评和重点评价工作，对评价中发现的问题及时整改，调整优化支出结构，提高财政资金使用效益。</w:t>
      </w:r>
    </w:p>
    <w:p>
      <w:pPr>
        <w:pStyle w:val="24"/>
      </w:pPr>
      <w:r>
        <w:rPr>
          <w:rFonts w:hint="eastAsia"/>
          <w:lang w:val="en-US" w:eastAsia="zh-CN"/>
        </w:rPr>
        <w:t>5、</w:t>
      </w:r>
      <w:r>
        <w:t>规范财务资产管理。</w:t>
      </w:r>
    </w:p>
    <w:p>
      <w:pPr>
        <w:pStyle w:val="24"/>
      </w:pPr>
      <w:r>
        <w:t>完善财务管理制度，严格审批程序，加强固定资产登记、使用和报废处置管理，做到支出合理，物尽其用。</w:t>
      </w:r>
    </w:p>
    <w:p>
      <w:pPr>
        <w:pStyle w:val="24"/>
      </w:pPr>
      <w:r>
        <w:rPr>
          <w:rFonts w:hint="eastAsia"/>
          <w:lang w:val="en-US" w:eastAsia="zh-CN"/>
        </w:rPr>
        <w:t>6、</w:t>
      </w:r>
      <w:r>
        <w:t>加强内部监督。</w:t>
      </w:r>
    </w:p>
    <w:p>
      <w:pPr>
        <w:pStyle w:val="24"/>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rPr>
          <w:rFonts w:hint="eastAsia"/>
          <w:lang w:val="en-US" w:eastAsia="zh-CN"/>
        </w:rPr>
        <w:t>7、</w:t>
      </w:r>
      <w:r>
        <w:t>加强宣传培训调研等。</w:t>
      </w:r>
    </w:p>
    <w:p>
      <w:pPr>
        <w:pStyle w:val="24"/>
      </w:pPr>
      <w:r>
        <w:t>加强人员培训，提高本部门职工业务素质；加强调研，提出优化财政资金配置、提高资金使用效益的意见建议；加大宣传力度，强化预算绩效管理意识，促进预算绩效管理水平进一步提升。</w:t>
      </w:r>
      <w:bookmarkStart w:id="14" w:name="_Toc_3_3_0000000015"/>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bookmarkEnd w:id="14"/>
    </w:p>
    <w:p>
      <w:pPr>
        <w:pStyle w:val="24"/>
        <w:ind w:left="0" w:leftChars="0" w:firstLine="560" w:firstLineChars="200"/>
        <w:rPr>
          <w:rFonts w:hint="default"/>
          <w:lang w:val="en-US" w:eastAsia="zh-CN"/>
        </w:rPr>
        <w:sectPr>
          <w:pgSz w:w="16840" w:h="11900" w:orient="landscape"/>
          <w:pgMar w:top="1361" w:right="1020" w:bottom="1134" w:left="1020" w:header="720" w:footer="720" w:gutter="0"/>
          <w:cols w:space="720" w:num="1"/>
        </w:sectPr>
      </w:pPr>
      <w:r>
        <w:rPr>
          <w:rFonts w:hint="eastAsia"/>
          <w:lang w:val="en-US" w:eastAsia="zh-CN"/>
        </w:rPr>
        <w:t>无专项资金预算安排。</w:t>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1、建筑市场管理经费绩效目标表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2536"/>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1"/>
            </w:pPr>
            <w:r>
              <w:t>项目编码</w:t>
            </w:r>
          </w:p>
        </w:tc>
        <w:tc>
          <w:tcPr>
            <w:tcW w:w="4650" w:type="dxa"/>
            <w:gridSpan w:val="2"/>
            <w:vAlign w:val="center"/>
          </w:tcPr>
          <w:p>
            <w:pPr>
              <w:pStyle w:val="13"/>
            </w:pPr>
            <w:r>
              <w:t>13080324P00170010003P</w:t>
            </w:r>
          </w:p>
        </w:tc>
        <w:tc>
          <w:tcPr>
            <w:tcW w:w="2114" w:type="dxa"/>
            <w:vAlign w:val="center"/>
          </w:tcPr>
          <w:p>
            <w:pPr>
              <w:pStyle w:val="11"/>
            </w:pPr>
            <w:r>
              <w:t>项目名称</w:t>
            </w:r>
          </w:p>
        </w:tc>
        <w:tc>
          <w:tcPr>
            <w:tcW w:w="6342" w:type="dxa"/>
            <w:gridSpan w:val="3"/>
            <w:vAlign w:val="center"/>
          </w:tcPr>
          <w:p>
            <w:pPr>
              <w:pStyle w:val="13"/>
            </w:pPr>
            <w:r>
              <w:t>建筑市场管理经费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restart"/>
            <w:vAlign w:val="center"/>
          </w:tcPr>
          <w:p>
            <w:pPr>
              <w:pStyle w:val="11"/>
            </w:pPr>
            <w:r>
              <w:t>预算规模及资金用途</w:t>
            </w:r>
          </w:p>
        </w:tc>
        <w:tc>
          <w:tcPr>
            <w:tcW w:w="2536"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continue"/>
          </w:tcPr>
          <w:p/>
        </w:tc>
        <w:tc>
          <w:tcPr>
            <w:tcW w:w="13106" w:type="dxa"/>
            <w:gridSpan w:val="6"/>
            <w:vAlign w:val="center"/>
          </w:tcPr>
          <w:p>
            <w:pPr>
              <w:pStyle w:val="13"/>
            </w:pPr>
            <w:r>
              <w:t>作为保障局内工作正常运转经费使用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restart"/>
            <w:vAlign w:val="center"/>
          </w:tcPr>
          <w:p>
            <w:pPr>
              <w:pStyle w:val="11"/>
            </w:pPr>
            <w:r>
              <w:t>资金支出计划（%）</w:t>
            </w:r>
          </w:p>
        </w:tc>
        <w:tc>
          <w:tcPr>
            <w:tcW w:w="4650"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Merge w:val="continue"/>
          </w:tcPr>
          <w:p/>
        </w:tc>
        <w:tc>
          <w:tcPr>
            <w:tcW w:w="4650" w:type="dxa"/>
            <w:gridSpan w:val="2"/>
            <w:vAlign w:val="center"/>
          </w:tcPr>
          <w:p>
            <w:pPr>
              <w:pStyle w:val="14"/>
            </w:pPr>
            <w:r>
              <w:t xml:space="preserve"> </w:t>
            </w:r>
          </w:p>
        </w:tc>
        <w:tc>
          <w:tcPr>
            <w:tcW w:w="2114" w:type="dxa"/>
            <w:vAlign w:val="center"/>
          </w:tcPr>
          <w:p>
            <w:pPr>
              <w:pStyle w:val="14"/>
            </w:pPr>
            <w:r>
              <w:t>10.00</w:t>
            </w:r>
          </w:p>
        </w:tc>
        <w:tc>
          <w:tcPr>
            <w:tcW w:w="2114" w:type="dxa"/>
            <w:vAlign w:val="center"/>
          </w:tcPr>
          <w:p>
            <w:pPr>
              <w:pStyle w:val="14"/>
            </w:pPr>
            <w:r>
              <w:t>10.00</w:t>
            </w:r>
          </w:p>
        </w:tc>
        <w:tc>
          <w:tcPr>
            <w:tcW w:w="4228"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2" w:type="dxa"/>
            <w:vAlign w:val="center"/>
          </w:tcPr>
          <w:p>
            <w:pPr>
              <w:pStyle w:val="11"/>
            </w:pPr>
            <w:r>
              <w:t>绩效目标</w:t>
            </w:r>
          </w:p>
        </w:tc>
        <w:tc>
          <w:tcPr>
            <w:tcW w:w="13106" w:type="dxa"/>
            <w:gridSpan w:val="6"/>
            <w:vAlign w:val="center"/>
          </w:tcPr>
          <w:p>
            <w:pPr>
              <w:pStyle w:val="13"/>
            </w:pPr>
            <w:r>
              <w:t>1.支付各种经费开支，确保局内日常工作正常运转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7"/>
        <w:gridCol w:w="2551"/>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77" w:type="dxa"/>
            <w:vAlign w:val="center"/>
          </w:tcPr>
          <w:p>
            <w:pPr>
              <w:pStyle w:val="11"/>
            </w:pPr>
            <w:r>
              <w:t>一级指标</w:t>
            </w:r>
          </w:p>
        </w:tc>
        <w:tc>
          <w:tcPr>
            <w:tcW w:w="2551"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677" w:type="dxa"/>
            <w:vMerge w:val="restart"/>
            <w:vAlign w:val="center"/>
          </w:tcPr>
          <w:p>
            <w:pPr>
              <w:pStyle w:val="14"/>
            </w:pPr>
            <w:r>
              <w:t>产出指标</w:t>
            </w:r>
          </w:p>
        </w:tc>
        <w:tc>
          <w:tcPr>
            <w:tcW w:w="2551" w:type="dxa"/>
            <w:vAlign w:val="center"/>
          </w:tcPr>
          <w:p>
            <w:pPr>
              <w:pStyle w:val="13"/>
            </w:pPr>
            <w:r>
              <w:t>数量指标</w:t>
            </w:r>
          </w:p>
        </w:tc>
        <w:tc>
          <w:tcPr>
            <w:tcW w:w="2114" w:type="dxa"/>
            <w:vAlign w:val="center"/>
          </w:tcPr>
          <w:p>
            <w:pPr>
              <w:pStyle w:val="13"/>
            </w:pPr>
            <w:r>
              <w:t>工作日常保障单位运转</w:t>
            </w:r>
          </w:p>
        </w:tc>
        <w:tc>
          <w:tcPr>
            <w:tcW w:w="4228" w:type="dxa"/>
            <w:vAlign w:val="center"/>
          </w:tcPr>
          <w:p>
            <w:pPr>
              <w:pStyle w:val="13"/>
            </w:pPr>
            <w:r>
              <w:t>建筑市场管理办公设备正常运行及日常工作开展</w:t>
            </w:r>
          </w:p>
        </w:tc>
        <w:tc>
          <w:tcPr>
            <w:tcW w:w="2114" w:type="dxa"/>
            <w:vAlign w:val="center"/>
          </w:tcPr>
          <w:p>
            <w:pPr>
              <w:pStyle w:val="13"/>
            </w:pPr>
            <w:r>
              <w:t>≥8小时</w:t>
            </w:r>
          </w:p>
        </w:tc>
        <w:tc>
          <w:tcPr>
            <w:tcW w:w="2114" w:type="dxa"/>
            <w:vAlign w:val="center"/>
          </w:tcPr>
          <w:p>
            <w:pPr>
              <w:pStyle w:val="13"/>
            </w:pPr>
            <w:r>
              <w:t>行政事业单位法定工作时间</w:t>
            </w:r>
          </w:p>
        </w:tc>
      </w:tr>
      <w:tr>
        <w:tblPrEx>
          <w:tblCellMar>
            <w:top w:w="0" w:type="dxa"/>
            <w:left w:w="108" w:type="dxa"/>
            <w:bottom w:w="0" w:type="dxa"/>
            <w:right w:w="108" w:type="dxa"/>
          </w:tblCellMar>
        </w:tblPrEx>
        <w:trPr>
          <w:trHeight w:val="397" w:hRule="atLeast"/>
          <w:jc w:val="center"/>
        </w:trPr>
        <w:tc>
          <w:tcPr>
            <w:tcW w:w="1677" w:type="dxa"/>
            <w:vMerge w:val="continue"/>
            <w:vAlign w:val="center"/>
          </w:tcPr>
          <w:p/>
        </w:tc>
        <w:tc>
          <w:tcPr>
            <w:tcW w:w="2551" w:type="dxa"/>
            <w:vAlign w:val="center"/>
          </w:tcPr>
          <w:p>
            <w:pPr>
              <w:pStyle w:val="13"/>
            </w:pPr>
            <w:r>
              <w:t>质量指标</w:t>
            </w:r>
          </w:p>
        </w:tc>
        <w:tc>
          <w:tcPr>
            <w:tcW w:w="2114" w:type="dxa"/>
            <w:vAlign w:val="center"/>
          </w:tcPr>
          <w:p>
            <w:pPr>
              <w:pStyle w:val="13"/>
            </w:pPr>
            <w:r>
              <w:t>经费支出准确率</w:t>
            </w:r>
          </w:p>
        </w:tc>
        <w:tc>
          <w:tcPr>
            <w:tcW w:w="4228" w:type="dxa"/>
            <w:vAlign w:val="center"/>
          </w:tcPr>
          <w:p>
            <w:pPr>
              <w:pStyle w:val="13"/>
            </w:pPr>
            <w:r>
              <w:t>按规定申请办公费、劳务费、邮电费等与经费相关事项费用</w:t>
            </w:r>
          </w:p>
        </w:tc>
        <w:tc>
          <w:tcPr>
            <w:tcW w:w="2114" w:type="dxa"/>
            <w:vAlign w:val="center"/>
          </w:tcPr>
          <w:p>
            <w:pPr>
              <w:pStyle w:val="13"/>
            </w:pPr>
            <w:r>
              <w:t>100%</w:t>
            </w:r>
          </w:p>
        </w:tc>
        <w:tc>
          <w:tcPr>
            <w:tcW w:w="2114" w:type="dxa"/>
            <w:vAlign w:val="center"/>
          </w:tcPr>
          <w:p>
            <w:pPr>
              <w:pStyle w:val="13"/>
            </w:pPr>
            <w:r>
              <w:t>符合财务管理制度和内控要求</w:t>
            </w:r>
          </w:p>
        </w:tc>
      </w:tr>
      <w:tr>
        <w:tblPrEx>
          <w:tblCellMar>
            <w:top w:w="0" w:type="dxa"/>
            <w:left w:w="108" w:type="dxa"/>
            <w:bottom w:w="0" w:type="dxa"/>
            <w:right w:w="108" w:type="dxa"/>
          </w:tblCellMar>
        </w:tblPrEx>
        <w:trPr>
          <w:trHeight w:val="397" w:hRule="atLeast"/>
          <w:jc w:val="center"/>
        </w:trPr>
        <w:tc>
          <w:tcPr>
            <w:tcW w:w="1677" w:type="dxa"/>
            <w:vMerge w:val="continue"/>
            <w:vAlign w:val="center"/>
          </w:tcPr>
          <w:p/>
        </w:tc>
        <w:tc>
          <w:tcPr>
            <w:tcW w:w="2551" w:type="dxa"/>
            <w:vAlign w:val="center"/>
          </w:tcPr>
          <w:p>
            <w:pPr>
              <w:pStyle w:val="13"/>
            </w:pPr>
            <w:r>
              <w:t>成本指标</w:t>
            </w:r>
          </w:p>
        </w:tc>
        <w:tc>
          <w:tcPr>
            <w:tcW w:w="2114" w:type="dxa"/>
            <w:vAlign w:val="center"/>
          </w:tcPr>
          <w:p>
            <w:pPr>
              <w:pStyle w:val="13"/>
            </w:pPr>
            <w:r>
              <w:t>不超过预算审批金额</w:t>
            </w:r>
          </w:p>
        </w:tc>
        <w:tc>
          <w:tcPr>
            <w:tcW w:w="4228" w:type="dxa"/>
            <w:vAlign w:val="center"/>
          </w:tcPr>
          <w:p>
            <w:pPr>
              <w:pStyle w:val="13"/>
            </w:pPr>
            <w:r>
              <w:t>各项经费成本不超出预算金额</w:t>
            </w:r>
          </w:p>
        </w:tc>
        <w:tc>
          <w:tcPr>
            <w:tcW w:w="2114" w:type="dxa"/>
            <w:vAlign w:val="center"/>
          </w:tcPr>
          <w:p>
            <w:pPr>
              <w:pStyle w:val="13"/>
            </w:pPr>
            <w:r>
              <w:t>≤20万元</w:t>
            </w:r>
          </w:p>
        </w:tc>
        <w:tc>
          <w:tcPr>
            <w:tcW w:w="2114" w:type="dxa"/>
            <w:vAlign w:val="center"/>
          </w:tcPr>
          <w:p>
            <w:pPr>
              <w:pStyle w:val="13"/>
            </w:pPr>
            <w:r>
              <w:t>财政预算批复</w:t>
            </w:r>
          </w:p>
        </w:tc>
      </w:tr>
      <w:tr>
        <w:tblPrEx>
          <w:tblCellMar>
            <w:top w:w="0" w:type="dxa"/>
            <w:left w:w="108" w:type="dxa"/>
            <w:bottom w:w="0" w:type="dxa"/>
            <w:right w:w="108" w:type="dxa"/>
          </w:tblCellMar>
        </w:tblPrEx>
        <w:trPr>
          <w:trHeight w:val="397" w:hRule="atLeast"/>
          <w:jc w:val="center"/>
        </w:trPr>
        <w:tc>
          <w:tcPr>
            <w:tcW w:w="1677" w:type="dxa"/>
            <w:vMerge w:val="continue"/>
            <w:vAlign w:val="center"/>
          </w:tcPr>
          <w:p/>
        </w:tc>
        <w:tc>
          <w:tcPr>
            <w:tcW w:w="2551" w:type="dxa"/>
            <w:vAlign w:val="center"/>
          </w:tcPr>
          <w:p>
            <w:pPr>
              <w:pStyle w:val="13"/>
            </w:pPr>
            <w:r>
              <w:t>时效指标</w:t>
            </w:r>
          </w:p>
        </w:tc>
        <w:tc>
          <w:tcPr>
            <w:tcW w:w="2114" w:type="dxa"/>
            <w:vAlign w:val="center"/>
          </w:tcPr>
          <w:p>
            <w:pPr>
              <w:pStyle w:val="13"/>
            </w:pPr>
            <w:r>
              <w:t>资金使用时间</w:t>
            </w:r>
          </w:p>
        </w:tc>
        <w:tc>
          <w:tcPr>
            <w:tcW w:w="4228" w:type="dxa"/>
            <w:vAlign w:val="center"/>
          </w:tcPr>
          <w:p>
            <w:pPr>
              <w:pStyle w:val="13"/>
            </w:pPr>
            <w:r>
              <w:t>本年内截止到12月31日前的经费开支</w:t>
            </w:r>
          </w:p>
        </w:tc>
        <w:tc>
          <w:tcPr>
            <w:tcW w:w="2114" w:type="dxa"/>
            <w:vAlign w:val="center"/>
          </w:tcPr>
          <w:p>
            <w:pPr>
              <w:pStyle w:val="13"/>
            </w:pPr>
            <w:r>
              <w:t>12月31日前完成</w:t>
            </w:r>
          </w:p>
        </w:tc>
        <w:tc>
          <w:tcPr>
            <w:tcW w:w="2114" w:type="dxa"/>
            <w:vAlign w:val="center"/>
          </w:tcPr>
          <w:p>
            <w:pPr>
              <w:pStyle w:val="13"/>
            </w:pPr>
            <w:r>
              <w:t>经费支出细目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7" w:type="dxa"/>
            <w:vMerge w:val="restart"/>
            <w:vAlign w:val="center"/>
          </w:tcPr>
          <w:p>
            <w:pPr>
              <w:pStyle w:val="14"/>
            </w:pPr>
            <w:r>
              <w:t>效益指标</w:t>
            </w:r>
          </w:p>
        </w:tc>
        <w:tc>
          <w:tcPr>
            <w:tcW w:w="2551" w:type="dxa"/>
            <w:vAlign w:val="center"/>
          </w:tcPr>
          <w:p>
            <w:pPr>
              <w:pStyle w:val="13"/>
            </w:pPr>
            <w:r>
              <w:t>社会效益指标</w:t>
            </w:r>
          </w:p>
        </w:tc>
        <w:tc>
          <w:tcPr>
            <w:tcW w:w="2114" w:type="dxa"/>
            <w:vAlign w:val="center"/>
          </w:tcPr>
          <w:p>
            <w:pPr>
              <w:pStyle w:val="13"/>
            </w:pPr>
            <w:r>
              <w:t>正常办公条件保障情况</w:t>
            </w:r>
          </w:p>
        </w:tc>
        <w:tc>
          <w:tcPr>
            <w:tcW w:w="4228" w:type="dxa"/>
            <w:vAlign w:val="center"/>
          </w:tcPr>
          <w:p>
            <w:pPr>
              <w:pStyle w:val="13"/>
            </w:pPr>
            <w:r>
              <w:t>确保建筑市场管理日常工作顺利开展</w:t>
            </w:r>
          </w:p>
        </w:tc>
        <w:tc>
          <w:tcPr>
            <w:tcW w:w="2114" w:type="dxa"/>
            <w:vAlign w:val="center"/>
          </w:tcPr>
          <w:p>
            <w:pPr>
              <w:pStyle w:val="13"/>
            </w:pPr>
            <w:r>
              <w:t>良好</w:t>
            </w:r>
          </w:p>
        </w:tc>
        <w:tc>
          <w:tcPr>
            <w:tcW w:w="2114"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7" w:type="dxa"/>
            <w:vMerge w:val="continue"/>
            <w:vAlign w:val="center"/>
          </w:tcPr>
          <w:p/>
        </w:tc>
        <w:tc>
          <w:tcPr>
            <w:tcW w:w="2551" w:type="dxa"/>
            <w:vAlign w:val="center"/>
          </w:tcPr>
          <w:p>
            <w:pPr>
              <w:pStyle w:val="13"/>
            </w:pPr>
            <w:r>
              <w:t>可持续影响指标</w:t>
            </w:r>
          </w:p>
        </w:tc>
        <w:tc>
          <w:tcPr>
            <w:tcW w:w="2114" w:type="dxa"/>
            <w:vAlign w:val="center"/>
          </w:tcPr>
          <w:p>
            <w:pPr>
              <w:pStyle w:val="13"/>
            </w:pPr>
            <w:r>
              <w:t>持续保持办公环境良好状态</w:t>
            </w:r>
          </w:p>
        </w:tc>
        <w:tc>
          <w:tcPr>
            <w:tcW w:w="4228" w:type="dxa"/>
            <w:vAlign w:val="center"/>
          </w:tcPr>
          <w:p>
            <w:pPr>
              <w:pStyle w:val="13"/>
            </w:pPr>
            <w:r>
              <w:t>确保建筑市场管理日常工作顺利开展</w:t>
            </w:r>
          </w:p>
        </w:tc>
        <w:tc>
          <w:tcPr>
            <w:tcW w:w="2114" w:type="dxa"/>
            <w:vAlign w:val="center"/>
          </w:tcPr>
          <w:p>
            <w:pPr>
              <w:pStyle w:val="13"/>
            </w:pPr>
            <w:r>
              <w:t>持续保持</w:t>
            </w:r>
          </w:p>
        </w:tc>
        <w:tc>
          <w:tcPr>
            <w:tcW w:w="2114" w:type="dxa"/>
            <w:vAlign w:val="center"/>
          </w:tcPr>
          <w:p>
            <w:pPr>
              <w:pStyle w:val="13"/>
            </w:pPr>
            <w:r>
              <w:t>工作人员满意度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677" w:type="dxa"/>
            <w:vAlign w:val="center"/>
          </w:tcPr>
          <w:p>
            <w:pPr>
              <w:pStyle w:val="14"/>
            </w:pPr>
            <w:r>
              <w:t>满意度指标</w:t>
            </w:r>
          </w:p>
        </w:tc>
        <w:tc>
          <w:tcPr>
            <w:tcW w:w="2551" w:type="dxa"/>
            <w:vAlign w:val="center"/>
          </w:tcPr>
          <w:p>
            <w:pPr>
              <w:pStyle w:val="13"/>
            </w:pPr>
            <w:r>
              <w:t>服务对象满意度指标</w:t>
            </w:r>
          </w:p>
        </w:tc>
        <w:tc>
          <w:tcPr>
            <w:tcW w:w="2114" w:type="dxa"/>
            <w:vAlign w:val="center"/>
          </w:tcPr>
          <w:p>
            <w:pPr>
              <w:pStyle w:val="13"/>
            </w:pPr>
            <w:r>
              <w:t>机关工作人员满意度</w:t>
            </w:r>
          </w:p>
        </w:tc>
        <w:tc>
          <w:tcPr>
            <w:tcW w:w="4228" w:type="dxa"/>
            <w:vAlign w:val="center"/>
          </w:tcPr>
          <w:p>
            <w:pPr>
              <w:pStyle w:val="13"/>
            </w:pPr>
            <w:r>
              <w:t>工作人员在履职中对工作条件的满意度</w:t>
            </w:r>
          </w:p>
        </w:tc>
        <w:tc>
          <w:tcPr>
            <w:tcW w:w="2114" w:type="dxa"/>
            <w:vAlign w:val="center"/>
          </w:tcPr>
          <w:p>
            <w:pPr>
              <w:pStyle w:val="13"/>
            </w:pPr>
            <w:r>
              <w:t>100%</w:t>
            </w:r>
          </w:p>
        </w:tc>
        <w:tc>
          <w:tcPr>
            <w:tcW w:w="2114" w:type="dxa"/>
            <w:vAlign w:val="center"/>
          </w:tcPr>
          <w:p>
            <w:pPr>
              <w:pStyle w:val="13"/>
            </w:pPr>
            <w:r>
              <w:t>满意度</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2、社会中介服务费绩效目标表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13080324P00169910007J</w:t>
            </w:r>
          </w:p>
        </w:tc>
        <w:tc>
          <w:tcPr>
            <w:tcW w:w="2835" w:type="dxa"/>
            <w:vAlign w:val="center"/>
          </w:tcPr>
          <w:p>
            <w:pPr>
              <w:pStyle w:val="11"/>
            </w:pPr>
            <w:r>
              <w:t>项目名称</w:t>
            </w:r>
          </w:p>
        </w:tc>
        <w:tc>
          <w:tcPr>
            <w:tcW w:w="6094" w:type="dxa"/>
            <w:gridSpan w:val="3"/>
            <w:vAlign w:val="center"/>
          </w:tcPr>
          <w:p>
            <w:pPr>
              <w:pStyle w:val="13"/>
            </w:pPr>
            <w:r>
              <w:t>社会中介服务费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支付第三方中介服务费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30.00</w:t>
            </w:r>
          </w:p>
        </w:tc>
        <w:tc>
          <w:tcPr>
            <w:tcW w:w="2551" w:type="dxa"/>
            <w:vAlign w:val="center"/>
          </w:tcPr>
          <w:p>
            <w:pPr>
              <w:pStyle w:val="14"/>
            </w:pPr>
            <w:r>
              <w:t>60.00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1.支付第三方中介服务费，确保项目前期顺利开展，后期验收手续完备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中介任务开展情况</w:t>
            </w:r>
          </w:p>
        </w:tc>
        <w:tc>
          <w:tcPr>
            <w:tcW w:w="5386" w:type="dxa"/>
            <w:vAlign w:val="center"/>
          </w:tcPr>
          <w:p>
            <w:pPr>
              <w:pStyle w:val="13"/>
            </w:pPr>
            <w:r>
              <w:t>开展中介服务业务个数</w:t>
            </w:r>
          </w:p>
        </w:tc>
        <w:tc>
          <w:tcPr>
            <w:tcW w:w="2268" w:type="dxa"/>
            <w:vAlign w:val="center"/>
          </w:tcPr>
          <w:p>
            <w:pPr>
              <w:pStyle w:val="13"/>
            </w:pPr>
            <w:r>
              <w:t>≥1个</w:t>
            </w:r>
          </w:p>
        </w:tc>
        <w:tc>
          <w:tcPr>
            <w:tcW w:w="1276" w:type="dxa"/>
            <w:vAlign w:val="center"/>
          </w:tcPr>
          <w:p>
            <w:pPr>
              <w:pStyle w:val="13"/>
            </w:pPr>
            <w:r>
              <w:t>服务合同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报告合格率</w:t>
            </w:r>
          </w:p>
        </w:tc>
        <w:tc>
          <w:tcPr>
            <w:tcW w:w="5386" w:type="dxa"/>
            <w:vAlign w:val="center"/>
          </w:tcPr>
          <w:p>
            <w:pPr>
              <w:pStyle w:val="13"/>
            </w:pPr>
            <w:r>
              <w:t>第三方服务机构出具报告合格率</w:t>
            </w:r>
          </w:p>
        </w:tc>
        <w:tc>
          <w:tcPr>
            <w:tcW w:w="2268" w:type="dxa"/>
            <w:vAlign w:val="center"/>
          </w:tcPr>
          <w:p>
            <w:pPr>
              <w:pStyle w:val="13"/>
            </w:pPr>
            <w:r>
              <w:t>100%</w:t>
            </w:r>
          </w:p>
        </w:tc>
        <w:tc>
          <w:tcPr>
            <w:tcW w:w="1276" w:type="dxa"/>
            <w:vAlign w:val="center"/>
          </w:tcPr>
          <w:p>
            <w:pPr>
              <w:pStyle w:val="13"/>
            </w:pPr>
            <w:r>
              <w:t>审计报告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不超出预算下达数</w:t>
            </w:r>
          </w:p>
        </w:tc>
        <w:tc>
          <w:tcPr>
            <w:tcW w:w="2268" w:type="dxa"/>
            <w:vAlign w:val="center"/>
          </w:tcPr>
          <w:p>
            <w:pPr>
              <w:pStyle w:val="13"/>
            </w:pPr>
            <w:r>
              <w:t>≤100万元</w:t>
            </w:r>
          </w:p>
        </w:tc>
        <w:tc>
          <w:tcPr>
            <w:tcW w:w="1276" w:type="dxa"/>
            <w:vAlign w:val="center"/>
          </w:tcPr>
          <w:p>
            <w:pPr>
              <w:pStyle w:val="13"/>
            </w:pPr>
            <w:r>
              <w:t>年初预算批复</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按照服务合同时间，按照合同约定及时拨付</w:t>
            </w:r>
          </w:p>
        </w:tc>
        <w:tc>
          <w:tcPr>
            <w:tcW w:w="2268" w:type="dxa"/>
            <w:vAlign w:val="center"/>
          </w:tcPr>
          <w:p>
            <w:pPr>
              <w:pStyle w:val="13"/>
            </w:pPr>
            <w:r>
              <w:t>及时拨付</w:t>
            </w:r>
          </w:p>
        </w:tc>
        <w:tc>
          <w:tcPr>
            <w:tcW w:w="1276" w:type="dxa"/>
            <w:vAlign w:val="center"/>
          </w:tcPr>
          <w:p>
            <w:pPr>
              <w:pStyle w:val="13"/>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提升财政资金使用效益</w:t>
            </w:r>
          </w:p>
        </w:tc>
        <w:tc>
          <w:tcPr>
            <w:tcW w:w="5386" w:type="dxa"/>
            <w:vAlign w:val="center"/>
          </w:tcPr>
          <w:p>
            <w:pPr>
              <w:pStyle w:val="13"/>
            </w:pPr>
            <w:r>
              <w:t>资金的使用效率</w:t>
            </w:r>
          </w:p>
          <w:p>
            <w:pPr>
              <w:pStyle w:val="13"/>
            </w:pPr>
          </w:p>
        </w:tc>
        <w:tc>
          <w:tcPr>
            <w:tcW w:w="2268" w:type="dxa"/>
            <w:vAlign w:val="center"/>
          </w:tcPr>
          <w:p>
            <w:pPr>
              <w:pStyle w:val="13"/>
            </w:pPr>
            <w:r>
              <w:t>有效</w:t>
            </w:r>
          </w:p>
        </w:tc>
        <w:tc>
          <w:tcPr>
            <w:tcW w:w="1276" w:type="dxa"/>
            <w:vAlign w:val="center"/>
          </w:tcPr>
          <w:p>
            <w:pPr>
              <w:pStyle w:val="13"/>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p>
            <w:pPr>
              <w:pStyle w:val="13"/>
            </w:pPr>
          </w:p>
        </w:tc>
        <w:tc>
          <w:tcPr>
            <w:tcW w:w="5386" w:type="dxa"/>
            <w:vAlign w:val="center"/>
          </w:tcPr>
          <w:p>
            <w:pPr>
              <w:pStyle w:val="13"/>
            </w:pPr>
            <w:r>
              <w:t>保障中介服务工作顺利进行</w:t>
            </w:r>
          </w:p>
          <w:p>
            <w:pPr>
              <w:pStyle w:val="13"/>
            </w:pPr>
          </w:p>
        </w:tc>
        <w:tc>
          <w:tcPr>
            <w:tcW w:w="2268" w:type="dxa"/>
            <w:vAlign w:val="center"/>
          </w:tcPr>
          <w:p>
            <w:pPr>
              <w:pStyle w:val="13"/>
            </w:pPr>
            <w:r>
              <w:t>提升</w:t>
            </w:r>
          </w:p>
        </w:tc>
        <w:tc>
          <w:tcPr>
            <w:tcW w:w="1276" w:type="dxa"/>
            <w:vAlign w:val="center"/>
          </w:tcPr>
          <w:p>
            <w:pPr>
              <w:pStyle w:val="13"/>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社会公众满意情况</w:t>
            </w:r>
          </w:p>
        </w:tc>
        <w:tc>
          <w:tcPr>
            <w:tcW w:w="2268" w:type="dxa"/>
            <w:vAlign w:val="center"/>
          </w:tcPr>
          <w:p>
            <w:pPr>
              <w:pStyle w:val="13"/>
            </w:pPr>
            <w:r>
              <w:t>≥90%</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3、城区节点绿地鲜花栽植及摆放工程绩效目标表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13080324P000180100019</w:t>
            </w:r>
          </w:p>
        </w:tc>
        <w:tc>
          <w:tcPr>
            <w:tcW w:w="2835" w:type="dxa"/>
            <w:vAlign w:val="center"/>
          </w:tcPr>
          <w:p>
            <w:pPr>
              <w:pStyle w:val="11"/>
            </w:pPr>
            <w:r>
              <w:t>项目名称</w:t>
            </w:r>
          </w:p>
        </w:tc>
        <w:tc>
          <w:tcPr>
            <w:tcW w:w="6094" w:type="dxa"/>
            <w:gridSpan w:val="3"/>
            <w:vAlign w:val="center"/>
          </w:tcPr>
          <w:p>
            <w:pPr>
              <w:pStyle w:val="13"/>
            </w:pPr>
            <w:r>
              <w:t>城区节点绿地鲜花栽植及摆放工程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支付鲜花栽植摆放项目款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100.00</w:t>
            </w:r>
          </w:p>
        </w:tc>
        <w:tc>
          <w:tcPr>
            <w:tcW w:w="2835" w:type="dxa"/>
            <w:vAlign w:val="center"/>
          </w:tcPr>
          <w:p>
            <w:pPr>
              <w:pStyle w:val="14"/>
            </w:pPr>
            <w:r>
              <w:t>150.00</w:t>
            </w:r>
          </w:p>
        </w:tc>
        <w:tc>
          <w:tcPr>
            <w:tcW w:w="2551" w:type="dxa"/>
            <w:vAlign w:val="center"/>
          </w:tcPr>
          <w:p>
            <w:pPr>
              <w:pStyle w:val="14"/>
            </w:pPr>
            <w:r>
              <w:t>200.00</w:t>
            </w:r>
          </w:p>
        </w:tc>
        <w:tc>
          <w:tcPr>
            <w:tcW w:w="3543" w:type="dxa"/>
            <w:gridSpan w:val="2"/>
            <w:vAlign w:val="center"/>
          </w:tcPr>
          <w:p>
            <w:pPr>
              <w:pStyle w:val="14"/>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1.提升城区生态绿化环境，增添整体美化效果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885"/>
        <w:gridCol w:w="2145"/>
        <w:gridCol w:w="2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3885" w:type="dxa"/>
            <w:vAlign w:val="center"/>
          </w:tcPr>
          <w:p>
            <w:pPr>
              <w:pStyle w:val="11"/>
            </w:pPr>
            <w:r>
              <w:t>绩效指标描述</w:t>
            </w:r>
          </w:p>
        </w:tc>
        <w:tc>
          <w:tcPr>
            <w:tcW w:w="2145" w:type="dxa"/>
            <w:vAlign w:val="center"/>
          </w:tcPr>
          <w:p>
            <w:pPr>
              <w:pStyle w:val="11"/>
            </w:pPr>
            <w:r>
              <w:t>指标值</w:t>
            </w:r>
          </w:p>
        </w:tc>
        <w:tc>
          <w:tcPr>
            <w:tcW w:w="242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园林绿化</w:t>
            </w:r>
          </w:p>
        </w:tc>
        <w:tc>
          <w:tcPr>
            <w:tcW w:w="3885" w:type="dxa"/>
            <w:vAlign w:val="center"/>
          </w:tcPr>
          <w:p>
            <w:pPr>
              <w:pStyle w:val="13"/>
            </w:pPr>
            <w:r>
              <w:t>鲜花摆放及鲜花栽植</w:t>
            </w:r>
          </w:p>
        </w:tc>
        <w:tc>
          <w:tcPr>
            <w:tcW w:w="2145" w:type="dxa"/>
            <w:vAlign w:val="center"/>
          </w:tcPr>
          <w:p>
            <w:pPr>
              <w:pStyle w:val="13"/>
            </w:pPr>
            <w:r>
              <w:t>≥70万盆</w:t>
            </w:r>
          </w:p>
        </w:tc>
        <w:tc>
          <w:tcPr>
            <w:tcW w:w="2426" w:type="dxa"/>
            <w:vAlign w:val="center"/>
          </w:tcPr>
          <w:p>
            <w:pPr>
              <w:pStyle w:val="13"/>
            </w:pPr>
            <w:r>
              <w:t>《河北省绿化条例》及竣工验收报告</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竣工验收合格率</w:t>
            </w:r>
          </w:p>
        </w:tc>
        <w:tc>
          <w:tcPr>
            <w:tcW w:w="3885" w:type="dxa"/>
            <w:vAlign w:val="center"/>
          </w:tcPr>
          <w:p>
            <w:pPr>
              <w:pStyle w:val="13"/>
            </w:pPr>
            <w:r>
              <w:t>按图设计施工，达到绿地景观效果。</w:t>
            </w:r>
          </w:p>
        </w:tc>
        <w:tc>
          <w:tcPr>
            <w:tcW w:w="2145" w:type="dxa"/>
            <w:vAlign w:val="center"/>
          </w:tcPr>
          <w:p>
            <w:pPr>
              <w:pStyle w:val="13"/>
            </w:pPr>
            <w:r>
              <w:t>100%</w:t>
            </w:r>
          </w:p>
        </w:tc>
        <w:tc>
          <w:tcPr>
            <w:tcW w:w="2426" w:type="dxa"/>
            <w:vAlign w:val="center"/>
          </w:tcPr>
          <w:p>
            <w:pPr>
              <w:pStyle w:val="13"/>
            </w:pPr>
            <w:r>
              <w:t>《河北省绿化条例》及竣工验收报告</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成本控制率</w:t>
            </w:r>
          </w:p>
        </w:tc>
        <w:tc>
          <w:tcPr>
            <w:tcW w:w="3885" w:type="dxa"/>
            <w:vAlign w:val="center"/>
          </w:tcPr>
          <w:p>
            <w:pPr>
              <w:pStyle w:val="13"/>
            </w:pPr>
            <w:r>
              <w:t>不超过预算审批数</w:t>
            </w:r>
          </w:p>
        </w:tc>
        <w:tc>
          <w:tcPr>
            <w:tcW w:w="2145" w:type="dxa"/>
            <w:vAlign w:val="center"/>
          </w:tcPr>
          <w:p>
            <w:pPr>
              <w:pStyle w:val="13"/>
            </w:pPr>
            <w:r>
              <w:t>≤300万元</w:t>
            </w:r>
          </w:p>
        </w:tc>
        <w:tc>
          <w:tcPr>
            <w:tcW w:w="2426" w:type="dxa"/>
            <w:vAlign w:val="center"/>
          </w:tcPr>
          <w:p>
            <w:pPr>
              <w:pStyle w:val="13"/>
            </w:pPr>
            <w:r>
              <w:t>预算批复</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鲜花摆放按时完成</w:t>
            </w:r>
          </w:p>
        </w:tc>
        <w:tc>
          <w:tcPr>
            <w:tcW w:w="3885" w:type="dxa"/>
            <w:vAlign w:val="center"/>
          </w:tcPr>
          <w:p>
            <w:pPr>
              <w:pStyle w:val="13"/>
            </w:pPr>
            <w:r>
              <w:t>10月31日前完成</w:t>
            </w:r>
          </w:p>
        </w:tc>
        <w:tc>
          <w:tcPr>
            <w:tcW w:w="2145" w:type="dxa"/>
            <w:vAlign w:val="center"/>
          </w:tcPr>
          <w:p>
            <w:pPr>
              <w:pStyle w:val="13"/>
            </w:pPr>
            <w:r>
              <w:t>10月31日前完成栽植摆放</w:t>
            </w:r>
          </w:p>
        </w:tc>
        <w:tc>
          <w:tcPr>
            <w:tcW w:w="242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增加绿地面积</w:t>
            </w:r>
          </w:p>
        </w:tc>
        <w:tc>
          <w:tcPr>
            <w:tcW w:w="3885" w:type="dxa"/>
            <w:vAlign w:val="center"/>
          </w:tcPr>
          <w:p>
            <w:pPr>
              <w:pStyle w:val="13"/>
            </w:pPr>
            <w:r>
              <w:t>增加绿地面积及提高城市绿地景观效果</w:t>
            </w:r>
          </w:p>
        </w:tc>
        <w:tc>
          <w:tcPr>
            <w:tcW w:w="2145" w:type="dxa"/>
            <w:vAlign w:val="center"/>
          </w:tcPr>
          <w:p>
            <w:pPr>
              <w:pStyle w:val="13"/>
            </w:pPr>
            <w:r>
              <w:t>有效增加绿地覆盖面积</w:t>
            </w:r>
          </w:p>
        </w:tc>
        <w:tc>
          <w:tcPr>
            <w:tcW w:w="2426" w:type="dxa"/>
            <w:vAlign w:val="center"/>
          </w:tcPr>
          <w:p>
            <w:pPr>
              <w:pStyle w:val="13"/>
            </w:pPr>
            <w:r>
              <w:t>《河北省绿化条例》及竣工验收报告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项目后期管理养护情况</w:t>
            </w:r>
          </w:p>
        </w:tc>
        <w:tc>
          <w:tcPr>
            <w:tcW w:w="3885" w:type="dxa"/>
            <w:vAlign w:val="center"/>
          </w:tcPr>
          <w:p>
            <w:pPr>
              <w:pStyle w:val="13"/>
            </w:pPr>
            <w:r>
              <w:t>对新建的城市道路及裸露的荒地进行绿化施工</w:t>
            </w:r>
          </w:p>
        </w:tc>
        <w:tc>
          <w:tcPr>
            <w:tcW w:w="2145" w:type="dxa"/>
            <w:vAlign w:val="center"/>
          </w:tcPr>
          <w:p>
            <w:pPr>
              <w:pStyle w:val="13"/>
            </w:pPr>
            <w:r>
              <w:t>有专业养护计划且完备</w:t>
            </w:r>
          </w:p>
        </w:tc>
        <w:tc>
          <w:tcPr>
            <w:tcW w:w="2426" w:type="dxa"/>
            <w:vAlign w:val="center"/>
          </w:tcPr>
          <w:p>
            <w:pPr>
              <w:pStyle w:val="13"/>
            </w:pPr>
            <w:r>
              <w:t>《河北省绿化条例》及竣工验收报告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群众满意度</w:t>
            </w:r>
          </w:p>
        </w:tc>
        <w:tc>
          <w:tcPr>
            <w:tcW w:w="3885" w:type="dxa"/>
            <w:vAlign w:val="center"/>
          </w:tcPr>
          <w:p>
            <w:pPr>
              <w:pStyle w:val="13"/>
            </w:pPr>
            <w:r>
              <w:t>调查中满意和较满意的人数占调查总人数比率</w:t>
            </w:r>
          </w:p>
        </w:tc>
        <w:tc>
          <w:tcPr>
            <w:tcW w:w="2145" w:type="dxa"/>
            <w:vAlign w:val="center"/>
          </w:tcPr>
          <w:p>
            <w:pPr>
              <w:pStyle w:val="13"/>
            </w:pPr>
            <w:r>
              <w:t>≥85%</w:t>
            </w:r>
          </w:p>
        </w:tc>
        <w:tc>
          <w:tcPr>
            <w:tcW w:w="2426" w:type="dxa"/>
            <w:vAlign w:val="center"/>
          </w:tcPr>
          <w:p>
            <w:pPr>
              <w:pStyle w:val="13"/>
            </w:pPr>
            <w:r>
              <w:t>评价期适时评价,以不早于评价期一年之内的满意度调查结果为准.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4、关于下达2023年城市燃气管道等老化更新改造和保障性安居工程专项[保障性安居工程方向]中央基建投资预算的通知(承财建[2023]70号)绩效目标表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13080323P00509710002J</w:t>
            </w:r>
          </w:p>
        </w:tc>
        <w:tc>
          <w:tcPr>
            <w:tcW w:w="2835" w:type="dxa"/>
            <w:vAlign w:val="center"/>
          </w:tcPr>
          <w:p>
            <w:pPr>
              <w:pStyle w:val="11"/>
            </w:pPr>
            <w:r>
              <w:t>项目名称</w:t>
            </w:r>
          </w:p>
        </w:tc>
        <w:tc>
          <w:tcPr>
            <w:tcW w:w="6094" w:type="dxa"/>
            <w:gridSpan w:val="3"/>
            <w:vAlign w:val="center"/>
          </w:tcPr>
          <w:p>
            <w:pPr>
              <w:pStyle w:val="13"/>
            </w:pPr>
            <w:r>
              <w:t>关于下达2023年城市燃气管道等老化更新改造和保障性安居工程专项[保障性安居工程方向]中央基建投资预算的通知(承财建[2023]70号)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655.00</w:t>
            </w:r>
          </w:p>
        </w:tc>
        <w:tc>
          <w:tcPr>
            <w:tcW w:w="2835" w:type="dxa"/>
            <w:vAlign w:val="center"/>
          </w:tcPr>
          <w:p>
            <w:pPr>
              <w:pStyle w:val="11"/>
            </w:pPr>
            <w:r>
              <w:t>其中：财政    资金</w:t>
            </w:r>
          </w:p>
        </w:tc>
        <w:tc>
          <w:tcPr>
            <w:tcW w:w="2551" w:type="dxa"/>
            <w:vAlign w:val="center"/>
          </w:tcPr>
          <w:p>
            <w:pPr>
              <w:pStyle w:val="13"/>
            </w:pPr>
            <w:r>
              <w:t>655.00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老旧小区改造工程款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655.00</w:t>
            </w:r>
          </w:p>
        </w:tc>
        <w:tc>
          <w:tcPr>
            <w:tcW w:w="2551" w:type="dxa"/>
            <w:vAlign w:val="center"/>
          </w:tcPr>
          <w:p>
            <w:pPr>
              <w:pStyle w:val="14"/>
            </w:pPr>
            <w:r>
              <w:t>655.00</w:t>
            </w:r>
          </w:p>
        </w:tc>
        <w:tc>
          <w:tcPr>
            <w:tcW w:w="3543" w:type="dxa"/>
            <w:gridSpan w:val="2"/>
            <w:vAlign w:val="center"/>
          </w:tcPr>
          <w:p>
            <w:pPr>
              <w:pStyle w:val="14"/>
            </w:pPr>
            <w:r>
              <w:t>655.00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1.完成项目清单中的雨水、污水、供热、燃气等工程量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改造面积</w:t>
            </w:r>
          </w:p>
        </w:tc>
        <w:tc>
          <w:tcPr>
            <w:tcW w:w="5386" w:type="dxa"/>
            <w:vAlign w:val="center"/>
          </w:tcPr>
          <w:p>
            <w:pPr>
              <w:pStyle w:val="13"/>
            </w:pPr>
            <w:r>
              <w:t>完成合同约定改造面积</w:t>
            </w:r>
          </w:p>
        </w:tc>
        <w:tc>
          <w:tcPr>
            <w:tcW w:w="2268" w:type="dxa"/>
            <w:vAlign w:val="center"/>
          </w:tcPr>
          <w:p>
            <w:pPr>
              <w:pStyle w:val="13"/>
            </w:pPr>
            <w:r>
              <w:t>≥2.66万平方米</w:t>
            </w:r>
          </w:p>
        </w:tc>
        <w:tc>
          <w:tcPr>
            <w:tcW w:w="1276" w:type="dxa"/>
            <w:vAlign w:val="center"/>
          </w:tcPr>
          <w:p>
            <w:pPr>
              <w:pStyle w:val="13"/>
            </w:pPr>
            <w:r>
              <w:t>施工合同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不大于预算结转金额</w:t>
            </w:r>
          </w:p>
        </w:tc>
        <w:tc>
          <w:tcPr>
            <w:tcW w:w="2268" w:type="dxa"/>
            <w:vAlign w:val="center"/>
          </w:tcPr>
          <w:p>
            <w:pPr>
              <w:pStyle w:val="13"/>
            </w:pPr>
            <w:r>
              <w:t>≤655万元</w:t>
            </w:r>
          </w:p>
        </w:tc>
        <w:tc>
          <w:tcPr>
            <w:tcW w:w="1276" w:type="dxa"/>
            <w:vAlign w:val="center"/>
          </w:tcPr>
          <w:p>
            <w:pPr>
              <w:pStyle w:val="13"/>
            </w:pPr>
            <w:r>
              <w:t>预算项目结转</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此项目完成施工，工程质量合格，给居民提升生活品质</w:t>
            </w:r>
          </w:p>
        </w:tc>
        <w:tc>
          <w:tcPr>
            <w:tcW w:w="2268" w:type="dxa"/>
            <w:vAlign w:val="center"/>
          </w:tcPr>
          <w:p>
            <w:pPr>
              <w:pStyle w:val="13"/>
            </w:pPr>
            <w:r>
              <w:t>100%</w:t>
            </w:r>
          </w:p>
        </w:tc>
        <w:tc>
          <w:tcPr>
            <w:tcW w:w="1276" w:type="dxa"/>
            <w:vAlign w:val="center"/>
          </w:tcPr>
          <w:p>
            <w:pPr>
              <w:pStyle w:val="13"/>
            </w:pPr>
            <w:r>
              <w:t>竣工验收报告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项目实施进度</w:t>
            </w:r>
          </w:p>
        </w:tc>
        <w:tc>
          <w:tcPr>
            <w:tcW w:w="5386" w:type="dxa"/>
            <w:vAlign w:val="center"/>
          </w:tcPr>
          <w:p>
            <w:pPr>
              <w:pStyle w:val="13"/>
            </w:pPr>
            <w:r>
              <w:t>项目于2023年10月底完成施工，已正常投入使用</w:t>
            </w:r>
          </w:p>
        </w:tc>
        <w:tc>
          <w:tcPr>
            <w:tcW w:w="2268" w:type="dxa"/>
            <w:vAlign w:val="center"/>
          </w:tcPr>
          <w:p>
            <w:pPr>
              <w:pStyle w:val="13"/>
            </w:pPr>
            <w:r>
              <w:t>已完工并投入使用</w:t>
            </w:r>
          </w:p>
        </w:tc>
        <w:tc>
          <w:tcPr>
            <w:tcW w:w="1276" w:type="dxa"/>
            <w:vAlign w:val="center"/>
          </w:tcPr>
          <w:p>
            <w:pPr>
              <w:pStyle w:val="13"/>
            </w:pPr>
            <w:r>
              <w:t>竣工验收报告</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完善老旧小区整体环境</w:t>
            </w:r>
          </w:p>
        </w:tc>
        <w:tc>
          <w:tcPr>
            <w:tcW w:w="5386" w:type="dxa"/>
            <w:vAlign w:val="center"/>
          </w:tcPr>
          <w:p>
            <w:pPr>
              <w:pStyle w:val="13"/>
            </w:pPr>
            <w:r>
              <w:t>改善小区基础设施</w:t>
            </w:r>
          </w:p>
        </w:tc>
        <w:tc>
          <w:tcPr>
            <w:tcW w:w="2268" w:type="dxa"/>
            <w:vAlign w:val="center"/>
          </w:tcPr>
          <w:p>
            <w:pPr>
              <w:pStyle w:val="13"/>
            </w:pPr>
            <w:r>
              <w:t>有效改善</w:t>
            </w:r>
          </w:p>
        </w:tc>
        <w:tc>
          <w:tcPr>
            <w:tcW w:w="1276" w:type="dxa"/>
            <w:vAlign w:val="center"/>
          </w:tcPr>
          <w:p>
            <w:pPr>
              <w:pStyle w:val="13"/>
            </w:pPr>
            <w:r>
              <w:t>满意度调查报告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项目实现功能</w:t>
            </w:r>
          </w:p>
        </w:tc>
        <w:tc>
          <w:tcPr>
            <w:tcW w:w="5386" w:type="dxa"/>
            <w:vAlign w:val="center"/>
          </w:tcPr>
          <w:p>
            <w:pPr>
              <w:pStyle w:val="13"/>
            </w:pPr>
            <w:r>
              <w:t>项目实施后达到预期效果</w:t>
            </w:r>
          </w:p>
        </w:tc>
        <w:tc>
          <w:tcPr>
            <w:tcW w:w="2268" w:type="dxa"/>
            <w:vAlign w:val="center"/>
          </w:tcPr>
          <w:p>
            <w:pPr>
              <w:pStyle w:val="13"/>
            </w:pPr>
            <w:r>
              <w:t>有效提升</w:t>
            </w:r>
          </w:p>
        </w:tc>
        <w:tc>
          <w:tcPr>
            <w:tcW w:w="1276" w:type="dxa"/>
            <w:vAlign w:val="center"/>
          </w:tcPr>
          <w:p>
            <w:pPr>
              <w:pStyle w:val="13"/>
            </w:pPr>
            <w:r>
              <w:t>满意度调查报告</w:t>
            </w:r>
          </w:p>
        </w:tc>
      </w:tr>
      <w:tr>
        <w:tblPrEx>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受益人群对本项目满意及较满意的人数占参加调查总人数的比率</w:t>
            </w:r>
          </w:p>
        </w:tc>
        <w:tc>
          <w:tcPr>
            <w:tcW w:w="2268" w:type="dxa"/>
            <w:vAlign w:val="center"/>
          </w:tcPr>
          <w:p>
            <w:pPr>
              <w:pStyle w:val="13"/>
            </w:pPr>
            <w:r>
              <w:t>≥90%</w:t>
            </w:r>
          </w:p>
        </w:tc>
        <w:tc>
          <w:tcPr>
            <w:tcW w:w="1276" w:type="dxa"/>
            <w:vAlign w:val="center"/>
          </w:tcPr>
          <w:p>
            <w:pPr>
              <w:pStyle w:val="13"/>
            </w:pPr>
            <w:r>
              <w:t>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5、绿地养护政府购买服务项目绩效目标表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13080324P00018210001L</w:t>
            </w:r>
          </w:p>
        </w:tc>
        <w:tc>
          <w:tcPr>
            <w:tcW w:w="2835" w:type="dxa"/>
            <w:vAlign w:val="center"/>
          </w:tcPr>
          <w:p>
            <w:pPr>
              <w:pStyle w:val="11"/>
            </w:pPr>
            <w:r>
              <w:t>项目名称</w:t>
            </w:r>
          </w:p>
        </w:tc>
        <w:tc>
          <w:tcPr>
            <w:tcW w:w="6094" w:type="dxa"/>
            <w:gridSpan w:val="3"/>
            <w:vAlign w:val="center"/>
          </w:tcPr>
          <w:p>
            <w:pPr>
              <w:pStyle w:val="13"/>
            </w:pPr>
            <w:r>
              <w:t>绿地养护政府购买服务项目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500.00</w:t>
            </w:r>
          </w:p>
        </w:tc>
        <w:tc>
          <w:tcPr>
            <w:tcW w:w="2835" w:type="dxa"/>
            <w:vAlign w:val="center"/>
          </w:tcPr>
          <w:p>
            <w:pPr>
              <w:pStyle w:val="11"/>
            </w:pPr>
            <w:r>
              <w:t>其中：财政    资金</w:t>
            </w:r>
          </w:p>
        </w:tc>
        <w:tc>
          <w:tcPr>
            <w:tcW w:w="2551" w:type="dxa"/>
            <w:vAlign w:val="center"/>
          </w:tcPr>
          <w:p>
            <w:pPr>
              <w:pStyle w:val="13"/>
            </w:pPr>
            <w:r>
              <w:t>500.00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购买绿地养护服务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200.00</w:t>
            </w:r>
          </w:p>
        </w:tc>
        <w:tc>
          <w:tcPr>
            <w:tcW w:w="2835" w:type="dxa"/>
            <w:vAlign w:val="center"/>
          </w:tcPr>
          <w:p>
            <w:pPr>
              <w:pStyle w:val="14"/>
            </w:pPr>
            <w:r>
              <w:t>300.00</w:t>
            </w:r>
          </w:p>
        </w:tc>
        <w:tc>
          <w:tcPr>
            <w:tcW w:w="2551" w:type="dxa"/>
            <w:vAlign w:val="center"/>
          </w:tcPr>
          <w:p>
            <w:pPr>
              <w:pStyle w:val="14"/>
            </w:pPr>
            <w:r>
              <w:t>400.00</w:t>
            </w:r>
          </w:p>
        </w:tc>
        <w:tc>
          <w:tcPr>
            <w:tcW w:w="3543" w:type="dxa"/>
            <w:gridSpan w:val="2"/>
            <w:vAlign w:val="center"/>
          </w:tcPr>
          <w:p>
            <w:pPr>
              <w:pStyle w:val="14"/>
            </w:pPr>
            <w:r>
              <w:t>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1.对全区城建绿地进行园林绿化二级养护，美化双滦区生态环境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日常养护范围</w:t>
            </w:r>
          </w:p>
        </w:tc>
        <w:tc>
          <w:tcPr>
            <w:tcW w:w="5386" w:type="dxa"/>
            <w:vAlign w:val="center"/>
          </w:tcPr>
          <w:p>
            <w:pPr>
              <w:pStyle w:val="13"/>
            </w:pPr>
            <w:r>
              <w:t>对城建绿地进行园林绿化二级养护工作</w:t>
            </w:r>
          </w:p>
        </w:tc>
        <w:tc>
          <w:tcPr>
            <w:tcW w:w="2268" w:type="dxa"/>
            <w:vAlign w:val="center"/>
          </w:tcPr>
          <w:p>
            <w:pPr>
              <w:pStyle w:val="13"/>
            </w:pPr>
            <w:r>
              <w:t>5段</w:t>
            </w:r>
          </w:p>
        </w:tc>
        <w:tc>
          <w:tcPr>
            <w:tcW w:w="1276" w:type="dxa"/>
            <w:vAlign w:val="center"/>
          </w:tcPr>
          <w:p>
            <w:pPr>
              <w:pStyle w:val="13"/>
            </w:pPr>
            <w:r>
              <w:t>绿化二级养护管理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养护工程合格率</w:t>
            </w:r>
          </w:p>
        </w:tc>
        <w:tc>
          <w:tcPr>
            <w:tcW w:w="5386" w:type="dxa"/>
            <w:vAlign w:val="center"/>
          </w:tcPr>
          <w:p>
            <w:pPr>
              <w:pStyle w:val="13"/>
            </w:pPr>
            <w:r>
              <w:t>绿化成活率达到的目标要求</w:t>
            </w:r>
          </w:p>
        </w:tc>
        <w:tc>
          <w:tcPr>
            <w:tcW w:w="2268" w:type="dxa"/>
            <w:vAlign w:val="center"/>
          </w:tcPr>
          <w:p>
            <w:pPr>
              <w:pStyle w:val="13"/>
            </w:pPr>
            <w:r>
              <w:t>100%</w:t>
            </w:r>
          </w:p>
        </w:tc>
        <w:tc>
          <w:tcPr>
            <w:tcW w:w="1276" w:type="dxa"/>
            <w:vAlign w:val="center"/>
          </w:tcPr>
          <w:p>
            <w:pPr>
              <w:pStyle w:val="13"/>
            </w:pPr>
            <w:r>
              <w:t>绿化成活率合格标准</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不超过预算审批数</w:t>
            </w:r>
          </w:p>
        </w:tc>
        <w:tc>
          <w:tcPr>
            <w:tcW w:w="2268" w:type="dxa"/>
            <w:vAlign w:val="center"/>
          </w:tcPr>
          <w:p>
            <w:pPr>
              <w:pStyle w:val="13"/>
            </w:pPr>
            <w:r>
              <w:t>≤500万元</w:t>
            </w:r>
          </w:p>
        </w:tc>
        <w:tc>
          <w:tcPr>
            <w:tcW w:w="1276" w:type="dxa"/>
            <w:vAlign w:val="center"/>
          </w:tcPr>
          <w:p>
            <w:pPr>
              <w:pStyle w:val="13"/>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绿地养护及时性</w:t>
            </w:r>
          </w:p>
        </w:tc>
        <w:tc>
          <w:tcPr>
            <w:tcW w:w="5386" w:type="dxa"/>
            <w:vAlign w:val="center"/>
          </w:tcPr>
          <w:p>
            <w:pPr>
              <w:pStyle w:val="13"/>
            </w:pPr>
            <w:r>
              <w:t>按照二级养护标准，养护期一年</w:t>
            </w:r>
          </w:p>
        </w:tc>
        <w:tc>
          <w:tcPr>
            <w:tcW w:w="2268" w:type="dxa"/>
            <w:vAlign w:val="center"/>
          </w:tcPr>
          <w:p>
            <w:pPr>
              <w:pStyle w:val="13"/>
            </w:pPr>
            <w:r>
              <w:t>按照合同约定，及时养护</w:t>
            </w:r>
          </w:p>
        </w:tc>
        <w:tc>
          <w:tcPr>
            <w:tcW w:w="1276" w:type="dxa"/>
            <w:vAlign w:val="center"/>
          </w:tcPr>
          <w:p>
            <w:pPr>
              <w:pStyle w:val="13"/>
            </w:pPr>
            <w:r>
              <w:t>养护合同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有效提升</w:t>
            </w:r>
          </w:p>
        </w:tc>
        <w:tc>
          <w:tcPr>
            <w:tcW w:w="5386" w:type="dxa"/>
            <w:vAlign w:val="center"/>
          </w:tcPr>
          <w:p>
            <w:pPr>
              <w:pStyle w:val="13"/>
            </w:pPr>
            <w:r>
              <w:t>提升城市环境品质</w:t>
            </w:r>
          </w:p>
        </w:tc>
        <w:tc>
          <w:tcPr>
            <w:tcW w:w="2268" w:type="dxa"/>
            <w:vAlign w:val="center"/>
          </w:tcPr>
          <w:p>
            <w:pPr>
              <w:pStyle w:val="13"/>
            </w:pPr>
            <w:r>
              <w:t>有效增加绿地覆盖面积</w:t>
            </w:r>
          </w:p>
        </w:tc>
        <w:tc>
          <w:tcPr>
            <w:tcW w:w="1276" w:type="dxa"/>
            <w:vAlign w:val="center"/>
          </w:tcPr>
          <w:p>
            <w:pPr>
              <w:pStyle w:val="13"/>
            </w:pPr>
            <w:r>
              <w:t>《河北省绿化条例》及竣工验收报告</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项目后期管理养护情况</w:t>
            </w:r>
          </w:p>
        </w:tc>
        <w:tc>
          <w:tcPr>
            <w:tcW w:w="5386" w:type="dxa"/>
            <w:vAlign w:val="center"/>
          </w:tcPr>
          <w:p>
            <w:pPr>
              <w:pStyle w:val="13"/>
            </w:pPr>
            <w:r>
              <w:t>对新建的城市道路及裸露的荒地进行绿化施工</w:t>
            </w:r>
          </w:p>
        </w:tc>
        <w:tc>
          <w:tcPr>
            <w:tcW w:w="2268" w:type="dxa"/>
            <w:vAlign w:val="center"/>
          </w:tcPr>
          <w:p>
            <w:pPr>
              <w:pStyle w:val="13"/>
            </w:pPr>
            <w:r>
              <w:t>有专业养护计划且完备</w:t>
            </w:r>
          </w:p>
        </w:tc>
        <w:tc>
          <w:tcPr>
            <w:tcW w:w="1276" w:type="dxa"/>
            <w:vAlign w:val="center"/>
          </w:tcPr>
          <w:p>
            <w:pPr>
              <w:pStyle w:val="13"/>
            </w:pPr>
            <w:r>
              <w:t>《河北省绿化条例》及竣工验收报告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调查中满意和较满意的人数占调查总人数比率</w:t>
            </w:r>
          </w:p>
        </w:tc>
        <w:tc>
          <w:tcPr>
            <w:tcW w:w="2268" w:type="dxa"/>
            <w:vAlign w:val="center"/>
          </w:tcPr>
          <w:p>
            <w:pPr>
              <w:pStyle w:val="13"/>
            </w:pPr>
            <w:r>
              <w:t>≥85%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6、绿化租地资金绩效目标表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13080324P00019510001W</w:t>
            </w:r>
          </w:p>
        </w:tc>
        <w:tc>
          <w:tcPr>
            <w:tcW w:w="2835" w:type="dxa"/>
            <w:vAlign w:val="center"/>
          </w:tcPr>
          <w:p>
            <w:pPr>
              <w:pStyle w:val="11"/>
            </w:pPr>
            <w:r>
              <w:t>项目名称</w:t>
            </w:r>
          </w:p>
        </w:tc>
        <w:tc>
          <w:tcPr>
            <w:tcW w:w="6094" w:type="dxa"/>
            <w:gridSpan w:val="3"/>
            <w:vAlign w:val="center"/>
          </w:tcPr>
          <w:p>
            <w:pPr>
              <w:pStyle w:val="13"/>
            </w:pPr>
            <w:r>
              <w:t>绿化租地资金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13.03</w:t>
            </w:r>
          </w:p>
        </w:tc>
        <w:tc>
          <w:tcPr>
            <w:tcW w:w="2835" w:type="dxa"/>
            <w:vAlign w:val="center"/>
          </w:tcPr>
          <w:p>
            <w:pPr>
              <w:pStyle w:val="11"/>
            </w:pPr>
            <w:r>
              <w:t>其中：财政    资金</w:t>
            </w:r>
          </w:p>
        </w:tc>
        <w:tc>
          <w:tcPr>
            <w:tcW w:w="2551" w:type="dxa"/>
            <w:vAlign w:val="center"/>
          </w:tcPr>
          <w:p>
            <w:pPr>
              <w:pStyle w:val="13"/>
            </w:pPr>
            <w:r>
              <w:t>13.03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支付租地资金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13.03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1.及时支付租地村租地租金，确保绿化项目及时实施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双塔山镇租地</w:t>
            </w:r>
          </w:p>
        </w:tc>
        <w:tc>
          <w:tcPr>
            <w:tcW w:w="5386" w:type="dxa"/>
            <w:vAlign w:val="center"/>
          </w:tcPr>
          <w:p>
            <w:pPr>
              <w:pStyle w:val="13"/>
            </w:pPr>
            <w:r>
              <w:t>租地亩数</w:t>
            </w:r>
          </w:p>
        </w:tc>
        <w:tc>
          <w:tcPr>
            <w:tcW w:w="2268" w:type="dxa"/>
            <w:vAlign w:val="center"/>
          </w:tcPr>
          <w:p>
            <w:pPr>
              <w:pStyle w:val="13"/>
            </w:pPr>
            <w:r>
              <w:t>≥17亩</w:t>
            </w:r>
          </w:p>
        </w:tc>
        <w:tc>
          <w:tcPr>
            <w:tcW w:w="1276" w:type="dxa"/>
            <w:vAlign w:val="center"/>
          </w:tcPr>
          <w:p>
            <w:pPr>
              <w:pStyle w:val="13"/>
            </w:pPr>
            <w:r>
              <w:t>租地合同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支付准确率</w:t>
            </w:r>
          </w:p>
        </w:tc>
        <w:tc>
          <w:tcPr>
            <w:tcW w:w="5386" w:type="dxa"/>
            <w:vAlign w:val="center"/>
          </w:tcPr>
          <w:p>
            <w:pPr>
              <w:pStyle w:val="13"/>
            </w:pPr>
            <w:r>
              <w:t>用于租赁三个村庄土地资金</w:t>
            </w:r>
          </w:p>
        </w:tc>
        <w:tc>
          <w:tcPr>
            <w:tcW w:w="2268" w:type="dxa"/>
            <w:vAlign w:val="center"/>
          </w:tcPr>
          <w:p>
            <w:pPr>
              <w:pStyle w:val="13"/>
            </w:pPr>
            <w:r>
              <w:t>100%</w:t>
            </w:r>
          </w:p>
        </w:tc>
        <w:tc>
          <w:tcPr>
            <w:tcW w:w="1276" w:type="dxa"/>
            <w:vAlign w:val="center"/>
          </w:tcPr>
          <w:p>
            <w:pPr>
              <w:pStyle w:val="13"/>
            </w:pPr>
            <w:r>
              <w:t>租地合同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不超过预算批复租地金额</w:t>
            </w:r>
          </w:p>
        </w:tc>
        <w:tc>
          <w:tcPr>
            <w:tcW w:w="2268" w:type="dxa"/>
            <w:vAlign w:val="center"/>
          </w:tcPr>
          <w:p>
            <w:pPr>
              <w:pStyle w:val="13"/>
            </w:pPr>
            <w:r>
              <w:t>≤13.03万元</w:t>
            </w:r>
          </w:p>
        </w:tc>
        <w:tc>
          <w:tcPr>
            <w:tcW w:w="1276" w:type="dxa"/>
            <w:vAlign w:val="center"/>
          </w:tcPr>
          <w:p>
            <w:pPr>
              <w:pStyle w:val="13"/>
            </w:pPr>
            <w:r>
              <w:t>预算批复</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租金支付及时性</w:t>
            </w:r>
          </w:p>
        </w:tc>
        <w:tc>
          <w:tcPr>
            <w:tcW w:w="5386" w:type="dxa"/>
            <w:vAlign w:val="center"/>
          </w:tcPr>
          <w:p>
            <w:pPr>
              <w:pStyle w:val="13"/>
            </w:pPr>
            <w:r>
              <w:t>12月31日前支付</w:t>
            </w:r>
          </w:p>
        </w:tc>
        <w:tc>
          <w:tcPr>
            <w:tcW w:w="2268" w:type="dxa"/>
            <w:vAlign w:val="center"/>
          </w:tcPr>
          <w:p>
            <w:pPr>
              <w:pStyle w:val="13"/>
            </w:pPr>
            <w:r>
              <w:t>12月31日前资金拨付到位立即支付</w:t>
            </w:r>
          </w:p>
        </w:tc>
        <w:tc>
          <w:tcPr>
            <w:tcW w:w="1276" w:type="dxa"/>
            <w:vAlign w:val="center"/>
          </w:tcPr>
          <w:p>
            <w:pPr>
              <w:pStyle w:val="13"/>
            </w:pPr>
            <w:r>
              <w:t>按照租地合同约定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增加绿地面积</w:t>
            </w:r>
          </w:p>
          <w:p>
            <w:pPr>
              <w:pStyle w:val="13"/>
            </w:pPr>
          </w:p>
        </w:tc>
        <w:tc>
          <w:tcPr>
            <w:tcW w:w="5386" w:type="dxa"/>
            <w:vAlign w:val="center"/>
          </w:tcPr>
          <w:p>
            <w:pPr>
              <w:pStyle w:val="13"/>
            </w:pPr>
            <w:r>
              <w:t>租地用于城区绿化建设，减少污染，净化空气，提高群众生活环境影响</w:t>
            </w:r>
          </w:p>
          <w:p>
            <w:pPr>
              <w:pStyle w:val="13"/>
            </w:pPr>
          </w:p>
        </w:tc>
        <w:tc>
          <w:tcPr>
            <w:tcW w:w="2268" w:type="dxa"/>
            <w:vAlign w:val="center"/>
          </w:tcPr>
          <w:p>
            <w:pPr>
              <w:pStyle w:val="13"/>
            </w:pPr>
            <w:r>
              <w:t>有效增加绿地覆盖面积</w:t>
            </w:r>
          </w:p>
          <w:p>
            <w:pPr>
              <w:pStyle w:val="13"/>
            </w:pPr>
          </w:p>
        </w:tc>
        <w:tc>
          <w:tcPr>
            <w:tcW w:w="1276" w:type="dxa"/>
            <w:vAlign w:val="center"/>
          </w:tcPr>
          <w:p>
            <w:pPr>
              <w:pStyle w:val="13"/>
            </w:pPr>
            <w:r>
              <w:t>《河北省绿化条例》及竣工验收报告</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项目后期管理养护情况</w:t>
            </w:r>
          </w:p>
        </w:tc>
        <w:tc>
          <w:tcPr>
            <w:tcW w:w="5386" w:type="dxa"/>
            <w:vAlign w:val="center"/>
          </w:tcPr>
          <w:p>
            <w:pPr>
              <w:pStyle w:val="13"/>
            </w:pPr>
            <w:r>
              <w:t>改善生态环境，促进双滦区社会经济发展影响</w:t>
            </w:r>
          </w:p>
        </w:tc>
        <w:tc>
          <w:tcPr>
            <w:tcW w:w="2268" w:type="dxa"/>
            <w:vAlign w:val="center"/>
          </w:tcPr>
          <w:p>
            <w:pPr>
              <w:pStyle w:val="13"/>
            </w:pPr>
            <w:r>
              <w:t>有专业养护计划且完备</w:t>
            </w:r>
          </w:p>
        </w:tc>
        <w:tc>
          <w:tcPr>
            <w:tcW w:w="1276" w:type="dxa"/>
            <w:vAlign w:val="center"/>
          </w:tcPr>
          <w:p>
            <w:pPr>
              <w:pStyle w:val="13"/>
            </w:pPr>
            <w:r>
              <w:t>《河北省绿化条例》及竣工验收报告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调查中满意和较满意的人数占调查总人数比率</w:t>
            </w:r>
          </w:p>
        </w:tc>
        <w:tc>
          <w:tcPr>
            <w:tcW w:w="2268" w:type="dxa"/>
            <w:vAlign w:val="center"/>
          </w:tcPr>
          <w:p>
            <w:pPr>
              <w:pStyle w:val="13"/>
            </w:pPr>
            <w:r>
              <w:t>≥85%</w:t>
            </w:r>
          </w:p>
        </w:tc>
        <w:tc>
          <w:tcPr>
            <w:tcW w:w="1276" w:type="dxa"/>
            <w:vAlign w:val="center"/>
          </w:tcPr>
          <w:p>
            <w:pPr>
              <w:pStyle w:val="13"/>
            </w:pPr>
            <w:r>
              <w:t>评价期适时评价,以不早于评价期一年之内的满意度调查结果为准.</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7、清算2021年中央大气污染防治资金（用于北方地区冬季清洁取暖项目）及提前下达2023年中央大气污染防治资金（用于北方地区冬季清洁取暖项目）(承财资环[2022]106号)绩效目标表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1740"/>
        <w:gridCol w:w="1065"/>
        <w:gridCol w:w="1965"/>
        <w:gridCol w:w="4303"/>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1"/>
            </w:pPr>
            <w:r>
              <w:t>项目编码</w:t>
            </w:r>
          </w:p>
        </w:tc>
        <w:tc>
          <w:tcPr>
            <w:tcW w:w="2805" w:type="dxa"/>
            <w:gridSpan w:val="2"/>
            <w:vAlign w:val="center"/>
          </w:tcPr>
          <w:p>
            <w:pPr>
              <w:pStyle w:val="13"/>
            </w:pPr>
            <w:r>
              <w:t>13080323P00503410001J</w:t>
            </w:r>
          </w:p>
        </w:tc>
        <w:tc>
          <w:tcPr>
            <w:tcW w:w="1965" w:type="dxa"/>
            <w:vAlign w:val="center"/>
          </w:tcPr>
          <w:p>
            <w:pPr>
              <w:pStyle w:val="11"/>
            </w:pPr>
            <w:r>
              <w:t>项目名称</w:t>
            </w:r>
          </w:p>
        </w:tc>
        <w:tc>
          <w:tcPr>
            <w:tcW w:w="8531" w:type="dxa"/>
            <w:gridSpan w:val="3"/>
            <w:vAlign w:val="center"/>
          </w:tcPr>
          <w:p>
            <w:pPr>
              <w:pStyle w:val="13"/>
            </w:pPr>
            <w:r>
              <w:t>清算2021年中央大气污染防治资金（用于北方地区冬季清洁取暖项目）及提前下达2023年中央大气污染防治资金（用于北方地区冬季清洁取暖项目）(承财资环[2022]106号)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restart"/>
            <w:vAlign w:val="center"/>
          </w:tcPr>
          <w:p>
            <w:pPr>
              <w:pStyle w:val="11"/>
            </w:pPr>
            <w:r>
              <w:t>预算规模及资金用途</w:t>
            </w:r>
          </w:p>
        </w:tc>
        <w:tc>
          <w:tcPr>
            <w:tcW w:w="1740" w:type="dxa"/>
            <w:vAlign w:val="center"/>
          </w:tcPr>
          <w:p>
            <w:pPr>
              <w:pStyle w:val="11"/>
            </w:pPr>
            <w:r>
              <w:t>预算数</w:t>
            </w:r>
          </w:p>
        </w:tc>
        <w:tc>
          <w:tcPr>
            <w:tcW w:w="1065" w:type="dxa"/>
            <w:vAlign w:val="center"/>
          </w:tcPr>
          <w:p>
            <w:pPr>
              <w:pStyle w:val="13"/>
            </w:pPr>
            <w:r>
              <w:t>87.95</w:t>
            </w:r>
          </w:p>
        </w:tc>
        <w:tc>
          <w:tcPr>
            <w:tcW w:w="1965" w:type="dxa"/>
            <w:vAlign w:val="center"/>
          </w:tcPr>
          <w:p>
            <w:pPr>
              <w:pStyle w:val="11"/>
            </w:pPr>
            <w:r>
              <w:t>其中：财政    资金</w:t>
            </w:r>
          </w:p>
        </w:tc>
        <w:tc>
          <w:tcPr>
            <w:tcW w:w="4303" w:type="dxa"/>
            <w:vAlign w:val="center"/>
          </w:tcPr>
          <w:p>
            <w:pPr>
              <w:pStyle w:val="13"/>
            </w:pPr>
            <w:r>
              <w:t>87.95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continue"/>
          </w:tcPr>
          <w:p/>
        </w:tc>
        <w:tc>
          <w:tcPr>
            <w:tcW w:w="13301" w:type="dxa"/>
            <w:gridSpan w:val="6"/>
            <w:vAlign w:val="center"/>
          </w:tcPr>
          <w:p>
            <w:pPr>
              <w:pStyle w:val="13"/>
            </w:pPr>
            <w:r>
              <w:t>维修改造款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restart"/>
            <w:vAlign w:val="center"/>
          </w:tcPr>
          <w:p>
            <w:pPr>
              <w:pStyle w:val="11"/>
            </w:pPr>
            <w:r>
              <w:t>资金支出计划（%）</w:t>
            </w:r>
          </w:p>
        </w:tc>
        <w:tc>
          <w:tcPr>
            <w:tcW w:w="2805" w:type="dxa"/>
            <w:gridSpan w:val="2"/>
            <w:vAlign w:val="center"/>
          </w:tcPr>
          <w:p>
            <w:pPr>
              <w:pStyle w:val="11"/>
            </w:pPr>
            <w:r>
              <w:t>3月底</w:t>
            </w:r>
          </w:p>
        </w:tc>
        <w:tc>
          <w:tcPr>
            <w:tcW w:w="1965" w:type="dxa"/>
            <w:vAlign w:val="center"/>
          </w:tcPr>
          <w:p>
            <w:pPr>
              <w:pStyle w:val="11"/>
            </w:pPr>
            <w:r>
              <w:t>6月底</w:t>
            </w:r>
          </w:p>
        </w:tc>
        <w:tc>
          <w:tcPr>
            <w:tcW w:w="4303"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continue"/>
          </w:tcPr>
          <w:p/>
        </w:tc>
        <w:tc>
          <w:tcPr>
            <w:tcW w:w="2805" w:type="dxa"/>
            <w:gridSpan w:val="2"/>
            <w:vAlign w:val="center"/>
          </w:tcPr>
          <w:p>
            <w:pPr>
              <w:pStyle w:val="14"/>
            </w:pPr>
            <w:r>
              <w:t xml:space="preserve"> </w:t>
            </w:r>
          </w:p>
        </w:tc>
        <w:tc>
          <w:tcPr>
            <w:tcW w:w="1965" w:type="dxa"/>
            <w:vAlign w:val="center"/>
          </w:tcPr>
          <w:p>
            <w:pPr>
              <w:pStyle w:val="14"/>
            </w:pPr>
            <w:r>
              <w:t>87.95</w:t>
            </w:r>
          </w:p>
        </w:tc>
        <w:tc>
          <w:tcPr>
            <w:tcW w:w="4303" w:type="dxa"/>
            <w:vAlign w:val="center"/>
          </w:tcPr>
          <w:p>
            <w:pPr>
              <w:pStyle w:val="14"/>
            </w:pPr>
            <w:r>
              <w:t>87.95</w:t>
            </w:r>
          </w:p>
        </w:tc>
        <w:tc>
          <w:tcPr>
            <w:tcW w:w="4228" w:type="dxa"/>
            <w:gridSpan w:val="2"/>
            <w:vAlign w:val="center"/>
          </w:tcPr>
          <w:p>
            <w:pPr>
              <w:pStyle w:val="14"/>
            </w:pPr>
            <w:r>
              <w:t>87.95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1"/>
            </w:pPr>
            <w:r>
              <w:t>绩效目标</w:t>
            </w:r>
          </w:p>
        </w:tc>
        <w:tc>
          <w:tcPr>
            <w:tcW w:w="13301" w:type="dxa"/>
            <w:gridSpan w:val="6"/>
            <w:vAlign w:val="center"/>
          </w:tcPr>
          <w:p>
            <w:pPr>
              <w:pStyle w:val="13"/>
            </w:pPr>
            <w:r>
              <w:t>1.顺利完成改造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2"/>
        <w:gridCol w:w="2235"/>
        <w:gridCol w:w="2205"/>
        <w:gridCol w:w="4020"/>
        <w:gridCol w:w="2310"/>
        <w:gridCol w:w="2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12" w:type="dxa"/>
            <w:vAlign w:val="center"/>
          </w:tcPr>
          <w:p>
            <w:pPr>
              <w:pStyle w:val="11"/>
            </w:pPr>
            <w:r>
              <w:t>一级指标</w:t>
            </w:r>
          </w:p>
        </w:tc>
        <w:tc>
          <w:tcPr>
            <w:tcW w:w="2235" w:type="dxa"/>
            <w:vAlign w:val="center"/>
          </w:tcPr>
          <w:p>
            <w:pPr>
              <w:pStyle w:val="11"/>
            </w:pPr>
            <w:r>
              <w:t>二级指标</w:t>
            </w:r>
          </w:p>
        </w:tc>
        <w:tc>
          <w:tcPr>
            <w:tcW w:w="2205" w:type="dxa"/>
            <w:vAlign w:val="center"/>
          </w:tcPr>
          <w:p>
            <w:pPr>
              <w:pStyle w:val="11"/>
            </w:pPr>
            <w:r>
              <w:t>三级指标</w:t>
            </w:r>
          </w:p>
        </w:tc>
        <w:tc>
          <w:tcPr>
            <w:tcW w:w="4020" w:type="dxa"/>
            <w:vAlign w:val="center"/>
          </w:tcPr>
          <w:p>
            <w:pPr>
              <w:pStyle w:val="11"/>
            </w:pPr>
            <w:r>
              <w:t>绩效指标描述</w:t>
            </w:r>
          </w:p>
        </w:tc>
        <w:tc>
          <w:tcPr>
            <w:tcW w:w="2310" w:type="dxa"/>
            <w:vAlign w:val="center"/>
          </w:tcPr>
          <w:p>
            <w:pPr>
              <w:pStyle w:val="11"/>
            </w:pPr>
            <w:r>
              <w:t>指标值</w:t>
            </w:r>
          </w:p>
        </w:tc>
        <w:tc>
          <w:tcPr>
            <w:tcW w:w="251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512" w:type="dxa"/>
            <w:vMerge w:val="restart"/>
            <w:vAlign w:val="center"/>
          </w:tcPr>
          <w:p>
            <w:pPr>
              <w:pStyle w:val="14"/>
            </w:pPr>
            <w:r>
              <w:t>产出指标</w:t>
            </w:r>
          </w:p>
        </w:tc>
        <w:tc>
          <w:tcPr>
            <w:tcW w:w="2235" w:type="dxa"/>
            <w:vAlign w:val="center"/>
          </w:tcPr>
          <w:p>
            <w:pPr>
              <w:pStyle w:val="13"/>
            </w:pPr>
            <w:r>
              <w:t>数量指标</w:t>
            </w:r>
          </w:p>
        </w:tc>
        <w:tc>
          <w:tcPr>
            <w:tcW w:w="2205" w:type="dxa"/>
            <w:vAlign w:val="center"/>
          </w:tcPr>
          <w:p>
            <w:pPr>
              <w:pStyle w:val="13"/>
            </w:pPr>
            <w:r>
              <w:t>改造面积</w:t>
            </w:r>
          </w:p>
        </w:tc>
        <w:tc>
          <w:tcPr>
            <w:tcW w:w="4020" w:type="dxa"/>
            <w:vAlign w:val="center"/>
          </w:tcPr>
          <w:p>
            <w:pPr>
              <w:pStyle w:val="13"/>
            </w:pPr>
            <w:r>
              <w:t>农村既有建筑外保温面积</w:t>
            </w:r>
          </w:p>
        </w:tc>
        <w:tc>
          <w:tcPr>
            <w:tcW w:w="2310" w:type="dxa"/>
            <w:vAlign w:val="center"/>
          </w:tcPr>
          <w:p>
            <w:pPr>
              <w:pStyle w:val="13"/>
            </w:pPr>
            <w:r>
              <w:t>1.78万平</w:t>
            </w:r>
          </w:p>
        </w:tc>
        <w:tc>
          <w:tcPr>
            <w:tcW w:w="2516" w:type="dxa"/>
            <w:vAlign w:val="center"/>
          </w:tcPr>
          <w:p>
            <w:pPr>
              <w:pStyle w:val="13"/>
            </w:pPr>
            <w:r>
              <w:t>2023年农村既有建筑节能改造中央下达指标</w:t>
            </w:r>
          </w:p>
        </w:tc>
      </w:tr>
      <w:tr>
        <w:tblPrEx>
          <w:tblCellMar>
            <w:top w:w="0" w:type="dxa"/>
            <w:left w:w="108" w:type="dxa"/>
            <w:bottom w:w="0" w:type="dxa"/>
            <w:right w:w="108" w:type="dxa"/>
          </w:tblCellMar>
        </w:tblPrEx>
        <w:trPr>
          <w:trHeight w:val="397" w:hRule="atLeast"/>
          <w:jc w:val="center"/>
        </w:trPr>
        <w:tc>
          <w:tcPr>
            <w:tcW w:w="1512" w:type="dxa"/>
            <w:vMerge w:val="continue"/>
            <w:vAlign w:val="center"/>
          </w:tcPr>
          <w:p/>
        </w:tc>
        <w:tc>
          <w:tcPr>
            <w:tcW w:w="2235" w:type="dxa"/>
            <w:vAlign w:val="center"/>
          </w:tcPr>
          <w:p>
            <w:pPr>
              <w:pStyle w:val="13"/>
            </w:pPr>
            <w:r>
              <w:t>质量指标</w:t>
            </w:r>
          </w:p>
        </w:tc>
        <w:tc>
          <w:tcPr>
            <w:tcW w:w="2205" w:type="dxa"/>
            <w:vAlign w:val="center"/>
          </w:tcPr>
          <w:p>
            <w:pPr>
              <w:pStyle w:val="13"/>
            </w:pPr>
            <w:r>
              <w:t>竣工验收合格率</w:t>
            </w:r>
          </w:p>
        </w:tc>
        <w:tc>
          <w:tcPr>
            <w:tcW w:w="4020" w:type="dxa"/>
            <w:vAlign w:val="center"/>
          </w:tcPr>
          <w:p>
            <w:pPr>
              <w:pStyle w:val="13"/>
            </w:pPr>
            <w:r>
              <w:t>按规定时间内完成改造，达到预期效果</w:t>
            </w:r>
          </w:p>
        </w:tc>
        <w:tc>
          <w:tcPr>
            <w:tcW w:w="2310" w:type="dxa"/>
            <w:vAlign w:val="center"/>
          </w:tcPr>
          <w:p>
            <w:pPr>
              <w:pStyle w:val="13"/>
            </w:pPr>
            <w:r>
              <w:t>100%</w:t>
            </w:r>
          </w:p>
        </w:tc>
        <w:tc>
          <w:tcPr>
            <w:tcW w:w="2516" w:type="dxa"/>
            <w:vAlign w:val="center"/>
          </w:tcPr>
          <w:p>
            <w:pPr>
              <w:pStyle w:val="13"/>
            </w:pPr>
            <w:r>
              <w:t>质量监督报告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tc>
        <w:tc>
          <w:tcPr>
            <w:tcW w:w="2235" w:type="dxa"/>
            <w:vAlign w:val="center"/>
          </w:tcPr>
          <w:p>
            <w:pPr>
              <w:pStyle w:val="13"/>
            </w:pPr>
            <w:r>
              <w:t>时效指标</w:t>
            </w:r>
          </w:p>
        </w:tc>
        <w:tc>
          <w:tcPr>
            <w:tcW w:w="2205" w:type="dxa"/>
            <w:vAlign w:val="center"/>
          </w:tcPr>
          <w:p>
            <w:pPr>
              <w:pStyle w:val="13"/>
            </w:pPr>
            <w:r>
              <w:t>工程实施及时性</w:t>
            </w:r>
          </w:p>
        </w:tc>
        <w:tc>
          <w:tcPr>
            <w:tcW w:w="4020" w:type="dxa"/>
            <w:vAlign w:val="center"/>
          </w:tcPr>
          <w:p>
            <w:pPr>
              <w:pStyle w:val="13"/>
            </w:pPr>
            <w:r>
              <w:t>2024年6月底前完工</w:t>
            </w:r>
          </w:p>
        </w:tc>
        <w:tc>
          <w:tcPr>
            <w:tcW w:w="2310" w:type="dxa"/>
            <w:vAlign w:val="center"/>
          </w:tcPr>
          <w:p>
            <w:pPr>
              <w:pStyle w:val="13"/>
            </w:pPr>
            <w:r>
              <w:t>6月30日前完成</w:t>
            </w:r>
          </w:p>
        </w:tc>
        <w:tc>
          <w:tcPr>
            <w:tcW w:w="2516" w:type="dxa"/>
            <w:vAlign w:val="center"/>
          </w:tcPr>
          <w:p>
            <w:pPr>
              <w:pStyle w:val="13"/>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tc>
        <w:tc>
          <w:tcPr>
            <w:tcW w:w="2235" w:type="dxa"/>
            <w:vAlign w:val="center"/>
          </w:tcPr>
          <w:p>
            <w:pPr>
              <w:pStyle w:val="13"/>
            </w:pPr>
            <w:r>
              <w:t>成本指标</w:t>
            </w:r>
          </w:p>
        </w:tc>
        <w:tc>
          <w:tcPr>
            <w:tcW w:w="2205" w:type="dxa"/>
            <w:vAlign w:val="center"/>
          </w:tcPr>
          <w:p>
            <w:pPr>
              <w:pStyle w:val="13"/>
            </w:pPr>
            <w:r>
              <w:t>成本控制情况</w:t>
            </w:r>
          </w:p>
        </w:tc>
        <w:tc>
          <w:tcPr>
            <w:tcW w:w="4020" w:type="dxa"/>
            <w:vAlign w:val="center"/>
          </w:tcPr>
          <w:p>
            <w:pPr>
              <w:pStyle w:val="13"/>
            </w:pPr>
            <w:r>
              <w:t>不超出转款预留金额</w:t>
            </w:r>
          </w:p>
        </w:tc>
        <w:tc>
          <w:tcPr>
            <w:tcW w:w="2310" w:type="dxa"/>
            <w:vAlign w:val="center"/>
          </w:tcPr>
          <w:p>
            <w:pPr>
              <w:pStyle w:val="13"/>
            </w:pPr>
            <w:r>
              <w:t>≤87.95万元</w:t>
            </w:r>
          </w:p>
        </w:tc>
        <w:tc>
          <w:tcPr>
            <w:tcW w:w="2516" w:type="dxa"/>
            <w:vAlign w:val="center"/>
          </w:tcPr>
          <w:p>
            <w:pPr>
              <w:pStyle w:val="13"/>
            </w:pPr>
            <w:r>
              <w:t>2023年农村既有建筑节能改造中央下达指标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restart"/>
            <w:vAlign w:val="center"/>
          </w:tcPr>
          <w:p>
            <w:pPr>
              <w:pStyle w:val="14"/>
            </w:pPr>
            <w:r>
              <w:t>效益指标</w:t>
            </w:r>
          </w:p>
        </w:tc>
        <w:tc>
          <w:tcPr>
            <w:tcW w:w="2235" w:type="dxa"/>
            <w:vAlign w:val="center"/>
          </w:tcPr>
          <w:p>
            <w:pPr>
              <w:pStyle w:val="13"/>
            </w:pPr>
            <w:r>
              <w:t>生态效益指标</w:t>
            </w:r>
          </w:p>
        </w:tc>
        <w:tc>
          <w:tcPr>
            <w:tcW w:w="2205" w:type="dxa"/>
            <w:vAlign w:val="center"/>
          </w:tcPr>
          <w:p>
            <w:pPr>
              <w:pStyle w:val="13"/>
            </w:pPr>
            <w:r>
              <w:t>环境污染管控情况</w:t>
            </w:r>
          </w:p>
        </w:tc>
        <w:tc>
          <w:tcPr>
            <w:tcW w:w="4020" w:type="dxa"/>
            <w:vAlign w:val="center"/>
          </w:tcPr>
          <w:p>
            <w:pPr>
              <w:pStyle w:val="13"/>
            </w:pPr>
            <w:r>
              <w:t>在施工期间产生的空气，噪音、建筑垃圾等污染符合相关法律法规要求</w:t>
            </w:r>
          </w:p>
        </w:tc>
        <w:tc>
          <w:tcPr>
            <w:tcW w:w="2310" w:type="dxa"/>
            <w:vAlign w:val="center"/>
          </w:tcPr>
          <w:p>
            <w:pPr>
              <w:pStyle w:val="13"/>
            </w:pPr>
            <w:r>
              <w:t>符合</w:t>
            </w:r>
          </w:p>
        </w:tc>
        <w:tc>
          <w:tcPr>
            <w:tcW w:w="2516" w:type="dxa"/>
            <w:vAlign w:val="center"/>
          </w:tcPr>
          <w:p>
            <w:pPr>
              <w:pStyle w:val="13"/>
            </w:pPr>
            <w:r>
              <w:t>环境影响评价目录（2021版）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tc>
        <w:tc>
          <w:tcPr>
            <w:tcW w:w="2235" w:type="dxa"/>
            <w:vAlign w:val="center"/>
          </w:tcPr>
          <w:p>
            <w:pPr>
              <w:pStyle w:val="13"/>
            </w:pPr>
            <w:r>
              <w:t>可持续影响指标</w:t>
            </w:r>
          </w:p>
        </w:tc>
        <w:tc>
          <w:tcPr>
            <w:tcW w:w="2205" w:type="dxa"/>
            <w:vAlign w:val="center"/>
          </w:tcPr>
          <w:p>
            <w:pPr>
              <w:pStyle w:val="13"/>
            </w:pPr>
            <w:r>
              <w:t>项目能效实现率</w:t>
            </w:r>
          </w:p>
        </w:tc>
        <w:tc>
          <w:tcPr>
            <w:tcW w:w="4020" w:type="dxa"/>
            <w:vAlign w:val="center"/>
          </w:tcPr>
          <w:p>
            <w:pPr>
              <w:pStyle w:val="13"/>
            </w:pPr>
            <w:r>
              <w:t>项目能效的实现</w:t>
            </w:r>
          </w:p>
        </w:tc>
        <w:tc>
          <w:tcPr>
            <w:tcW w:w="2310" w:type="dxa"/>
            <w:vAlign w:val="center"/>
          </w:tcPr>
          <w:p>
            <w:pPr>
              <w:pStyle w:val="13"/>
            </w:pPr>
            <w:r>
              <w:t>≥90%</w:t>
            </w:r>
          </w:p>
        </w:tc>
        <w:tc>
          <w:tcPr>
            <w:tcW w:w="2516" w:type="dxa"/>
            <w:vAlign w:val="center"/>
          </w:tcPr>
          <w:p>
            <w:pPr>
              <w:pStyle w:val="13"/>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Merge w:val="continue"/>
            <w:vAlign w:val="center"/>
          </w:tcPr>
          <w:p/>
        </w:tc>
        <w:tc>
          <w:tcPr>
            <w:tcW w:w="2235" w:type="dxa"/>
            <w:vAlign w:val="center"/>
          </w:tcPr>
          <w:p>
            <w:pPr>
              <w:pStyle w:val="13"/>
            </w:pPr>
            <w:r>
              <w:t>社会效益指标</w:t>
            </w:r>
          </w:p>
        </w:tc>
        <w:tc>
          <w:tcPr>
            <w:tcW w:w="2205" w:type="dxa"/>
            <w:vAlign w:val="center"/>
          </w:tcPr>
          <w:p>
            <w:pPr>
              <w:pStyle w:val="13"/>
            </w:pPr>
            <w:r>
              <w:t>对周边环境影响</w:t>
            </w:r>
          </w:p>
        </w:tc>
        <w:tc>
          <w:tcPr>
            <w:tcW w:w="4020" w:type="dxa"/>
            <w:vAlign w:val="center"/>
          </w:tcPr>
          <w:p>
            <w:pPr>
              <w:pStyle w:val="13"/>
            </w:pPr>
            <w:r>
              <w:t>项目实施对周边环境的影响</w:t>
            </w:r>
          </w:p>
        </w:tc>
        <w:tc>
          <w:tcPr>
            <w:tcW w:w="2310" w:type="dxa"/>
            <w:vAlign w:val="center"/>
          </w:tcPr>
          <w:p>
            <w:pPr>
              <w:pStyle w:val="13"/>
            </w:pPr>
            <w:r>
              <w:t>对周边环境产生影响的因素合理处理方式</w:t>
            </w:r>
          </w:p>
        </w:tc>
        <w:tc>
          <w:tcPr>
            <w:tcW w:w="2516" w:type="dxa"/>
            <w:vAlign w:val="center"/>
          </w:tcPr>
          <w:p>
            <w:pPr>
              <w:pStyle w:val="13"/>
            </w:pPr>
            <w:r>
              <w:t>环境影响评价报告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12" w:type="dxa"/>
            <w:vAlign w:val="center"/>
          </w:tcPr>
          <w:p>
            <w:pPr>
              <w:pStyle w:val="14"/>
            </w:pPr>
            <w:r>
              <w:t>满意度指标</w:t>
            </w:r>
          </w:p>
        </w:tc>
        <w:tc>
          <w:tcPr>
            <w:tcW w:w="2235" w:type="dxa"/>
            <w:vAlign w:val="center"/>
          </w:tcPr>
          <w:p>
            <w:pPr>
              <w:pStyle w:val="13"/>
            </w:pPr>
            <w:r>
              <w:t>服务对象满意度指标</w:t>
            </w:r>
          </w:p>
        </w:tc>
        <w:tc>
          <w:tcPr>
            <w:tcW w:w="2205" w:type="dxa"/>
            <w:vAlign w:val="center"/>
          </w:tcPr>
          <w:p>
            <w:pPr>
              <w:pStyle w:val="13"/>
            </w:pPr>
            <w:r>
              <w:t>受益人口满意度</w:t>
            </w:r>
          </w:p>
        </w:tc>
        <w:tc>
          <w:tcPr>
            <w:tcW w:w="4020" w:type="dxa"/>
            <w:vAlign w:val="center"/>
          </w:tcPr>
          <w:p>
            <w:pPr>
              <w:pStyle w:val="13"/>
            </w:pPr>
            <w:r>
              <w:t>受益人群对本项目满意及较满意的人数占参加调查总人数的比例</w:t>
            </w:r>
          </w:p>
        </w:tc>
        <w:tc>
          <w:tcPr>
            <w:tcW w:w="2310" w:type="dxa"/>
            <w:vAlign w:val="center"/>
          </w:tcPr>
          <w:p>
            <w:pPr>
              <w:pStyle w:val="13"/>
            </w:pPr>
            <w:r>
              <w:t>≥90%</w:t>
            </w:r>
          </w:p>
        </w:tc>
        <w:tc>
          <w:tcPr>
            <w:tcW w:w="2516" w:type="dxa"/>
            <w:vAlign w:val="center"/>
          </w:tcPr>
          <w:p>
            <w:pPr>
              <w:pStyle w:val="13"/>
            </w:pPr>
            <w:r>
              <w:t>满意度调查报告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8、省级城镇保障性安居工程补助资金（承财综[2023]104号）绩效目标表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13080324P00017710001R</w:t>
            </w:r>
          </w:p>
        </w:tc>
        <w:tc>
          <w:tcPr>
            <w:tcW w:w="2835" w:type="dxa"/>
            <w:vAlign w:val="center"/>
          </w:tcPr>
          <w:p>
            <w:pPr>
              <w:pStyle w:val="11"/>
            </w:pPr>
            <w:r>
              <w:t>项目名称</w:t>
            </w:r>
          </w:p>
        </w:tc>
        <w:tc>
          <w:tcPr>
            <w:tcW w:w="6094" w:type="dxa"/>
            <w:gridSpan w:val="3"/>
            <w:vAlign w:val="center"/>
          </w:tcPr>
          <w:p>
            <w:pPr>
              <w:pStyle w:val="13"/>
            </w:pPr>
            <w:r>
              <w:t>省级城镇保障性安居工程补助资金（承财综[2023]104号）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w:t>
            </w:r>
          </w:p>
        </w:tc>
        <w:tc>
          <w:tcPr>
            <w:tcW w:w="2835" w:type="dxa"/>
            <w:vAlign w:val="center"/>
          </w:tcPr>
          <w:p>
            <w:pPr>
              <w:pStyle w:val="11"/>
            </w:pPr>
            <w:r>
              <w:t>其中：财政    资金</w:t>
            </w:r>
          </w:p>
        </w:tc>
        <w:tc>
          <w:tcPr>
            <w:tcW w:w="2551" w:type="dxa"/>
            <w:vAlign w:val="center"/>
          </w:tcPr>
          <w:p>
            <w:pPr>
              <w:pStyle w:val="13"/>
            </w:pPr>
            <w:r>
              <w:t>1.70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按季度拨付住房租赁补贴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1.提高城镇保障性安居工程财政资金使用效益，更好实现城镇保障性安居工程建设目标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住房保障保障家庭租赁补贴</w:t>
            </w:r>
          </w:p>
        </w:tc>
        <w:tc>
          <w:tcPr>
            <w:tcW w:w="5386" w:type="dxa"/>
            <w:vAlign w:val="center"/>
          </w:tcPr>
          <w:p>
            <w:pPr>
              <w:pStyle w:val="13"/>
            </w:pPr>
            <w:r>
              <w:t>本地租赁补贴发放户数</w:t>
            </w:r>
          </w:p>
        </w:tc>
        <w:tc>
          <w:tcPr>
            <w:tcW w:w="2268" w:type="dxa"/>
            <w:vAlign w:val="center"/>
          </w:tcPr>
          <w:p>
            <w:pPr>
              <w:pStyle w:val="13"/>
            </w:pPr>
            <w:r>
              <w:t>≥100户</w:t>
            </w:r>
          </w:p>
        </w:tc>
        <w:tc>
          <w:tcPr>
            <w:tcW w:w="1276" w:type="dxa"/>
            <w:vAlign w:val="center"/>
          </w:tcPr>
          <w:p>
            <w:pPr>
              <w:pStyle w:val="13"/>
            </w:pPr>
            <w:r>
              <w:t>申请公租房、公租房补贴的公告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发放租赁补贴比率</w:t>
            </w:r>
          </w:p>
        </w:tc>
        <w:tc>
          <w:tcPr>
            <w:tcW w:w="5386" w:type="dxa"/>
            <w:vAlign w:val="center"/>
          </w:tcPr>
          <w:p>
            <w:pPr>
              <w:pStyle w:val="13"/>
            </w:pPr>
            <w:r>
              <w:t>按核准户数发放</w:t>
            </w:r>
          </w:p>
        </w:tc>
        <w:tc>
          <w:tcPr>
            <w:tcW w:w="2268" w:type="dxa"/>
            <w:vAlign w:val="center"/>
          </w:tcPr>
          <w:p>
            <w:pPr>
              <w:pStyle w:val="13"/>
            </w:pPr>
            <w:r>
              <w:t>100%</w:t>
            </w:r>
          </w:p>
        </w:tc>
        <w:tc>
          <w:tcPr>
            <w:tcW w:w="1276" w:type="dxa"/>
            <w:vAlign w:val="center"/>
          </w:tcPr>
          <w:p>
            <w:pPr>
              <w:pStyle w:val="13"/>
            </w:pPr>
            <w:r>
              <w:t>申请公租房、公租房补贴的公告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补贴发放时间</w:t>
            </w:r>
          </w:p>
        </w:tc>
        <w:tc>
          <w:tcPr>
            <w:tcW w:w="5386" w:type="dxa"/>
            <w:vAlign w:val="center"/>
          </w:tcPr>
          <w:p>
            <w:pPr>
              <w:pStyle w:val="13"/>
            </w:pPr>
            <w:r>
              <w:t>按季度发放，12月31日前发放完毕</w:t>
            </w:r>
          </w:p>
        </w:tc>
        <w:tc>
          <w:tcPr>
            <w:tcW w:w="2268" w:type="dxa"/>
            <w:vAlign w:val="center"/>
          </w:tcPr>
          <w:p>
            <w:pPr>
              <w:pStyle w:val="13"/>
            </w:pPr>
            <w:r>
              <w:t>按季度3、6、9、12月，每月底前发放</w:t>
            </w:r>
          </w:p>
        </w:tc>
        <w:tc>
          <w:tcPr>
            <w:tcW w:w="1276" w:type="dxa"/>
            <w:vAlign w:val="center"/>
          </w:tcPr>
          <w:p>
            <w:pPr>
              <w:pStyle w:val="13"/>
            </w:pPr>
            <w:r>
              <w:t>申请公租房、公租房补贴的公告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每人补助标准按文件要求进行发放</w:t>
            </w:r>
          </w:p>
        </w:tc>
        <w:tc>
          <w:tcPr>
            <w:tcW w:w="2268" w:type="dxa"/>
            <w:vAlign w:val="center"/>
          </w:tcPr>
          <w:p>
            <w:pPr>
              <w:pStyle w:val="13"/>
            </w:pPr>
            <w:r>
              <w:t>每月 10元/平方米</w:t>
            </w:r>
          </w:p>
        </w:tc>
        <w:tc>
          <w:tcPr>
            <w:tcW w:w="1276" w:type="dxa"/>
            <w:vAlign w:val="center"/>
          </w:tcPr>
          <w:p>
            <w:pPr>
              <w:pStyle w:val="13"/>
            </w:pPr>
            <w:r>
              <w:t>申请公租房、公租房补贴的公告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发放比率</w:t>
            </w:r>
          </w:p>
        </w:tc>
        <w:tc>
          <w:tcPr>
            <w:tcW w:w="5386" w:type="dxa"/>
            <w:vAlign w:val="center"/>
          </w:tcPr>
          <w:p>
            <w:pPr>
              <w:pStyle w:val="13"/>
            </w:pPr>
            <w:r>
              <w:t>已保家庭户数占应保家庭户数的比率</w:t>
            </w:r>
          </w:p>
        </w:tc>
        <w:tc>
          <w:tcPr>
            <w:tcW w:w="2268" w:type="dxa"/>
            <w:vAlign w:val="center"/>
          </w:tcPr>
          <w:p>
            <w:pPr>
              <w:pStyle w:val="13"/>
            </w:pPr>
            <w:r>
              <w:t>100%</w:t>
            </w:r>
          </w:p>
        </w:tc>
        <w:tc>
          <w:tcPr>
            <w:tcW w:w="1276" w:type="dxa"/>
            <w:vAlign w:val="center"/>
          </w:tcPr>
          <w:p>
            <w:pPr>
              <w:pStyle w:val="13"/>
            </w:pPr>
            <w:r>
              <w:t>房补统计表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长期提升政府形象</w:t>
            </w:r>
          </w:p>
        </w:tc>
        <w:tc>
          <w:tcPr>
            <w:tcW w:w="5386" w:type="dxa"/>
            <w:vAlign w:val="center"/>
          </w:tcPr>
          <w:p>
            <w:pPr>
              <w:pStyle w:val="13"/>
            </w:pPr>
            <w:r>
              <w:t>通过住房补贴发放提高政府形象</w:t>
            </w:r>
          </w:p>
        </w:tc>
        <w:tc>
          <w:tcPr>
            <w:tcW w:w="2268" w:type="dxa"/>
            <w:vAlign w:val="center"/>
          </w:tcPr>
          <w:p>
            <w:pPr>
              <w:pStyle w:val="13"/>
            </w:pPr>
            <w:r>
              <w:t>长期提升</w:t>
            </w:r>
          </w:p>
        </w:tc>
        <w:tc>
          <w:tcPr>
            <w:tcW w:w="1276" w:type="dxa"/>
            <w:vAlign w:val="center"/>
          </w:tcPr>
          <w:p>
            <w:pPr>
              <w:pStyle w:val="13"/>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低收入家庭满意度</w:t>
            </w:r>
          </w:p>
        </w:tc>
        <w:tc>
          <w:tcPr>
            <w:tcW w:w="5386" w:type="dxa"/>
            <w:vAlign w:val="center"/>
          </w:tcPr>
          <w:p>
            <w:pPr>
              <w:pStyle w:val="13"/>
            </w:pPr>
            <w:r>
              <w:t>城镇低收入困难家庭满意度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9、省级城镇保障性安居工程补助资金（承财综[2023]104号）绩效目标表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13080324P000177100031</w:t>
            </w:r>
          </w:p>
        </w:tc>
        <w:tc>
          <w:tcPr>
            <w:tcW w:w="2835" w:type="dxa"/>
            <w:vAlign w:val="center"/>
          </w:tcPr>
          <w:p>
            <w:pPr>
              <w:pStyle w:val="11"/>
            </w:pPr>
            <w:r>
              <w:t>项目名称</w:t>
            </w:r>
          </w:p>
        </w:tc>
        <w:tc>
          <w:tcPr>
            <w:tcW w:w="6094" w:type="dxa"/>
            <w:gridSpan w:val="3"/>
            <w:vAlign w:val="center"/>
          </w:tcPr>
          <w:p>
            <w:pPr>
              <w:pStyle w:val="13"/>
            </w:pPr>
            <w:r>
              <w:t>省级城镇保障性安居工程补助资金（承财综[2023]104号）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84.00</w:t>
            </w:r>
          </w:p>
        </w:tc>
        <w:tc>
          <w:tcPr>
            <w:tcW w:w="2835" w:type="dxa"/>
            <w:vAlign w:val="center"/>
          </w:tcPr>
          <w:p>
            <w:pPr>
              <w:pStyle w:val="11"/>
            </w:pPr>
            <w:r>
              <w:t>其中：财政    资金</w:t>
            </w:r>
          </w:p>
        </w:tc>
        <w:tc>
          <w:tcPr>
            <w:tcW w:w="2551" w:type="dxa"/>
            <w:vAlign w:val="center"/>
          </w:tcPr>
          <w:p>
            <w:pPr>
              <w:pStyle w:val="13"/>
            </w:pPr>
            <w:r>
              <w:t>84.00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用于城镇危旧房改造资金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25.00</w:t>
            </w:r>
          </w:p>
        </w:tc>
        <w:tc>
          <w:tcPr>
            <w:tcW w:w="2551" w:type="dxa"/>
            <w:vAlign w:val="center"/>
          </w:tcPr>
          <w:p>
            <w:pPr>
              <w:pStyle w:val="14"/>
            </w:pPr>
            <w:r>
              <w:t>50.00</w:t>
            </w:r>
          </w:p>
        </w:tc>
        <w:tc>
          <w:tcPr>
            <w:tcW w:w="3543" w:type="dxa"/>
            <w:gridSpan w:val="2"/>
            <w:vAlign w:val="center"/>
          </w:tcPr>
          <w:p>
            <w:pPr>
              <w:pStyle w:val="14"/>
            </w:pPr>
            <w:r>
              <w:t>84.00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1.坚决守住房屋安全底线，切实推进双滦区城镇危房整治工作取得时效，确保人民群众生命财产安全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符合条件改造户数</w:t>
            </w:r>
          </w:p>
        </w:tc>
        <w:tc>
          <w:tcPr>
            <w:tcW w:w="5386" w:type="dxa"/>
            <w:vAlign w:val="center"/>
          </w:tcPr>
          <w:p>
            <w:pPr>
              <w:pStyle w:val="13"/>
            </w:pPr>
            <w:r>
              <w:t>按照方案要求，符合条件的改造户纳入改造范围</w:t>
            </w:r>
          </w:p>
        </w:tc>
        <w:tc>
          <w:tcPr>
            <w:tcW w:w="2268" w:type="dxa"/>
            <w:vAlign w:val="center"/>
          </w:tcPr>
          <w:p>
            <w:pPr>
              <w:pStyle w:val="13"/>
            </w:pPr>
            <w:r>
              <w:t>198户</w:t>
            </w:r>
          </w:p>
        </w:tc>
        <w:tc>
          <w:tcPr>
            <w:tcW w:w="1276" w:type="dxa"/>
            <w:vAlign w:val="center"/>
          </w:tcPr>
          <w:p>
            <w:pPr>
              <w:pStyle w:val="13"/>
            </w:pPr>
            <w:r>
              <w:t>镇街上报数据</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改造后房屋验收合格率</w:t>
            </w:r>
          </w:p>
        </w:tc>
        <w:tc>
          <w:tcPr>
            <w:tcW w:w="5386" w:type="dxa"/>
            <w:vAlign w:val="center"/>
          </w:tcPr>
          <w:p>
            <w:pPr>
              <w:pStyle w:val="13"/>
            </w:pPr>
            <w:r>
              <w:t>改造结束后验收小组对房屋进行验收</w:t>
            </w:r>
          </w:p>
        </w:tc>
        <w:tc>
          <w:tcPr>
            <w:tcW w:w="2268" w:type="dxa"/>
            <w:vAlign w:val="center"/>
          </w:tcPr>
          <w:p>
            <w:pPr>
              <w:pStyle w:val="13"/>
            </w:pPr>
            <w:r>
              <w:t>100%</w:t>
            </w:r>
          </w:p>
        </w:tc>
        <w:tc>
          <w:tcPr>
            <w:tcW w:w="127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不大于省级下达补助资金数</w:t>
            </w:r>
          </w:p>
        </w:tc>
        <w:tc>
          <w:tcPr>
            <w:tcW w:w="2268" w:type="dxa"/>
            <w:vAlign w:val="center"/>
          </w:tcPr>
          <w:p>
            <w:pPr>
              <w:pStyle w:val="13"/>
            </w:pPr>
            <w:r>
              <w:t>≤84万</w:t>
            </w:r>
          </w:p>
        </w:tc>
        <w:tc>
          <w:tcPr>
            <w:tcW w:w="1276" w:type="dxa"/>
            <w:vAlign w:val="center"/>
          </w:tcPr>
          <w:p>
            <w:pPr>
              <w:pStyle w:val="13"/>
            </w:pPr>
            <w:r>
              <w:t>双滦财综[2023]17号文件要求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房屋维修及时性</w:t>
            </w:r>
          </w:p>
        </w:tc>
        <w:tc>
          <w:tcPr>
            <w:tcW w:w="5386" w:type="dxa"/>
            <w:vAlign w:val="center"/>
          </w:tcPr>
          <w:p>
            <w:pPr>
              <w:pStyle w:val="13"/>
            </w:pPr>
            <w:r>
              <w:t>按照方案要求及时成维修工作</w:t>
            </w:r>
          </w:p>
        </w:tc>
        <w:tc>
          <w:tcPr>
            <w:tcW w:w="2268" w:type="dxa"/>
            <w:vAlign w:val="center"/>
          </w:tcPr>
          <w:p>
            <w:pPr>
              <w:pStyle w:val="13"/>
            </w:pPr>
            <w:r>
              <w:t>符合条件的房屋及时维修</w:t>
            </w:r>
          </w:p>
        </w:tc>
        <w:tc>
          <w:tcPr>
            <w:tcW w:w="1276" w:type="dxa"/>
            <w:vAlign w:val="center"/>
          </w:tcPr>
          <w:p>
            <w:pPr>
              <w:pStyle w:val="13"/>
            </w:pP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改善居住条件</w:t>
            </w:r>
          </w:p>
        </w:tc>
        <w:tc>
          <w:tcPr>
            <w:tcW w:w="5386" w:type="dxa"/>
            <w:vAlign w:val="center"/>
          </w:tcPr>
          <w:p>
            <w:pPr>
              <w:pStyle w:val="13"/>
            </w:pPr>
            <w:r>
              <w:t>实施改造对基础设施改造的成果</w:t>
            </w:r>
          </w:p>
        </w:tc>
        <w:tc>
          <w:tcPr>
            <w:tcW w:w="2268" w:type="dxa"/>
            <w:vAlign w:val="center"/>
          </w:tcPr>
          <w:p>
            <w:pPr>
              <w:pStyle w:val="13"/>
            </w:pPr>
            <w:r>
              <w:t>有效改善</w:t>
            </w:r>
          </w:p>
        </w:tc>
        <w:tc>
          <w:tcPr>
            <w:tcW w:w="1276" w:type="dxa"/>
            <w:vAlign w:val="center"/>
          </w:tcPr>
          <w:p>
            <w:pPr>
              <w:pStyle w:val="13"/>
            </w:pPr>
            <w:r>
              <w:t>双滦区政府工作安排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改造提升改造后房屋保持安全期限</w:t>
            </w:r>
          </w:p>
        </w:tc>
        <w:tc>
          <w:tcPr>
            <w:tcW w:w="5386" w:type="dxa"/>
            <w:vAlign w:val="center"/>
          </w:tcPr>
          <w:p>
            <w:pPr>
              <w:pStyle w:val="13"/>
            </w:pPr>
            <w:r>
              <w:t>房屋改造后的安全期限是否达标</w:t>
            </w:r>
          </w:p>
        </w:tc>
        <w:tc>
          <w:tcPr>
            <w:tcW w:w="2268" w:type="dxa"/>
            <w:vAlign w:val="center"/>
          </w:tcPr>
          <w:p>
            <w:pPr>
              <w:pStyle w:val="13"/>
            </w:pPr>
            <w:r>
              <w:t>维修加固达到安全条件</w:t>
            </w:r>
          </w:p>
        </w:tc>
        <w:tc>
          <w:tcPr>
            <w:tcW w:w="1276" w:type="dxa"/>
            <w:vAlign w:val="center"/>
          </w:tcPr>
          <w:p>
            <w:pPr>
              <w:pStyle w:val="13"/>
            </w:pPr>
            <w:r>
              <w:t>双滦区政府工作安排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巩固提升户满意度</w:t>
            </w:r>
          </w:p>
        </w:tc>
        <w:tc>
          <w:tcPr>
            <w:tcW w:w="5386" w:type="dxa"/>
            <w:vAlign w:val="center"/>
          </w:tcPr>
          <w:p>
            <w:pPr>
              <w:pStyle w:val="13"/>
            </w:pPr>
            <w:r>
              <w:t>实施改造户对改造项目的满意度</w:t>
            </w:r>
          </w:p>
        </w:tc>
        <w:tc>
          <w:tcPr>
            <w:tcW w:w="2268" w:type="dxa"/>
            <w:vAlign w:val="center"/>
          </w:tcPr>
          <w:p>
            <w:pPr>
              <w:pStyle w:val="13"/>
            </w:pPr>
            <w:r>
              <w:t>≥95%</w:t>
            </w:r>
          </w:p>
        </w:tc>
        <w:tc>
          <w:tcPr>
            <w:tcW w:w="1276" w:type="dxa"/>
            <w:vAlign w:val="center"/>
          </w:tcPr>
          <w:p>
            <w:pPr>
              <w:pStyle w:val="13"/>
            </w:pPr>
            <w:r>
              <w:t>住户满意度调查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10、信访基金（李加来、王世明）绩效目标表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13080324P00017910002Q</w:t>
            </w:r>
          </w:p>
        </w:tc>
        <w:tc>
          <w:tcPr>
            <w:tcW w:w="2835" w:type="dxa"/>
            <w:vAlign w:val="center"/>
          </w:tcPr>
          <w:p>
            <w:pPr>
              <w:pStyle w:val="11"/>
            </w:pPr>
            <w:r>
              <w:t>项目名称</w:t>
            </w:r>
          </w:p>
        </w:tc>
        <w:tc>
          <w:tcPr>
            <w:tcW w:w="6094" w:type="dxa"/>
            <w:gridSpan w:val="3"/>
            <w:vAlign w:val="center"/>
          </w:tcPr>
          <w:p>
            <w:pPr>
              <w:pStyle w:val="13"/>
            </w:pPr>
            <w:r>
              <w:t>信访基金（李加来、王世明）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支付信访基金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10.00</w:t>
            </w:r>
          </w:p>
        </w:tc>
        <w:tc>
          <w:tcPr>
            <w:tcW w:w="2835" w:type="dxa"/>
            <w:vAlign w:val="center"/>
          </w:tcPr>
          <w:p>
            <w:pPr>
              <w:pStyle w:val="14"/>
            </w:pPr>
            <w:r>
              <w:t>10.00</w:t>
            </w:r>
          </w:p>
        </w:tc>
        <w:tc>
          <w:tcPr>
            <w:tcW w:w="2551" w:type="dxa"/>
            <w:vAlign w:val="center"/>
          </w:tcPr>
          <w:p>
            <w:pPr>
              <w:pStyle w:val="14"/>
            </w:pPr>
            <w:r>
              <w:t>10.00</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1.维护辖区内社会稳定和谐、防止群体性群众事件发生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案件调解成功率</w:t>
            </w:r>
          </w:p>
        </w:tc>
        <w:tc>
          <w:tcPr>
            <w:tcW w:w="5386" w:type="dxa"/>
            <w:vAlign w:val="center"/>
          </w:tcPr>
          <w:p>
            <w:pPr>
              <w:pStyle w:val="13"/>
            </w:pPr>
            <w:r>
              <w:t>案件1件/总共1件*100%</w:t>
            </w:r>
          </w:p>
        </w:tc>
        <w:tc>
          <w:tcPr>
            <w:tcW w:w="2268" w:type="dxa"/>
            <w:vAlign w:val="center"/>
          </w:tcPr>
          <w:p>
            <w:pPr>
              <w:pStyle w:val="13"/>
            </w:pPr>
            <w:r>
              <w:t>100%</w:t>
            </w:r>
          </w:p>
        </w:tc>
        <w:tc>
          <w:tcPr>
            <w:tcW w:w="1276" w:type="dxa"/>
            <w:vAlign w:val="center"/>
          </w:tcPr>
          <w:p>
            <w:pPr>
              <w:pStyle w:val="13"/>
            </w:pPr>
            <w:r>
              <w:t>双信联纪要[2023]22号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上访事件处理完结率</w:t>
            </w:r>
          </w:p>
        </w:tc>
        <w:tc>
          <w:tcPr>
            <w:tcW w:w="5386" w:type="dxa"/>
            <w:vAlign w:val="center"/>
          </w:tcPr>
          <w:p>
            <w:pPr>
              <w:pStyle w:val="13"/>
            </w:pPr>
            <w:r>
              <w:t>共有1件上访案件</w:t>
            </w:r>
          </w:p>
        </w:tc>
        <w:tc>
          <w:tcPr>
            <w:tcW w:w="2268" w:type="dxa"/>
            <w:vAlign w:val="center"/>
          </w:tcPr>
          <w:p>
            <w:pPr>
              <w:pStyle w:val="13"/>
            </w:pPr>
            <w:r>
              <w:t>100%</w:t>
            </w:r>
          </w:p>
        </w:tc>
        <w:tc>
          <w:tcPr>
            <w:tcW w:w="1276" w:type="dxa"/>
            <w:vAlign w:val="center"/>
          </w:tcPr>
          <w:p>
            <w:pPr>
              <w:pStyle w:val="13"/>
            </w:pPr>
            <w:r>
              <w:t>双信联纪要[2023]22号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及时支付信访基金</w:t>
            </w:r>
          </w:p>
        </w:tc>
        <w:tc>
          <w:tcPr>
            <w:tcW w:w="5386" w:type="dxa"/>
            <w:vAlign w:val="center"/>
          </w:tcPr>
          <w:p>
            <w:pPr>
              <w:pStyle w:val="13"/>
            </w:pPr>
            <w:r>
              <w:t>按程序处理信访案件，预计2月底前完成支付</w:t>
            </w:r>
          </w:p>
        </w:tc>
        <w:tc>
          <w:tcPr>
            <w:tcW w:w="2268" w:type="dxa"/>
            <w:vAlign w:val="center"/>
          </w:tcPr>
          <w:p>
            <w:pPr>
              <w:pStyle w:val="13"/>
            </w:pPr>
            <w:r>
              <w:t>待资金到位及时支付</w:t>
            </w:r>
          </w:p>
        </w:tc>
        <w:tc>
          <w:tcPr>
            <w:tcW w:w="1276" w:type="dxa"/>
            <w:vAlign w:val="center"/>
          </w:tcPr>
          <w:p>
            <w:pPr>
              <w:pStyle w:val="13"/>
            </w:pPr>
            <w:r>
              <w:t>国库集中支付凭证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w:t>
            </w:r>
          </w:p>
        </w:tc>
        <w:tc>
          <w:tcPr>
            <w:tcW w:w="5386" w:type="dxa"/>
            <w:vAlign w:val="center"/>
          </w:tcPr>
          <w:p>
            <w:pPr>
              <w:pStyle w:val="13"/>
            </w:pPr>
            <w:r>
              <w:t>不超出双信联纪要要求拨付资金数</w:t>
            </w:r>
          </w:p>
        </w:tc>
        <w:tc>
          <w:tcPr>
            <w:tcW w:w="2268" w:type="dxa"/>
            <w:vAlign w:val="center"/>
          </w:tcPr>
          <w:p>
            <w:pPr>
              <w:pStyle w:val="13"/>
            </w:pPr>
            <w:r>
              <w:t>≤10万</w:t>
            </w:r>
          </w:p>
        </w:tc>
        <w:tc>
          <w:tcPr>
            <w:tcW w:w="1276" w:type="dxa"/>
            <w:vAlign w:val="center"/>
          </w:tcPr>
          <w:p>
            <w:pPr>
              <w:pStyle w:val="13"/>
            </w:pPr>
            <w:r>
              <w:t>双信联纪要[2023]22号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切实解决诉求人困难</w:t>
            </w:r>
          </w:p>
        </w:tc>
        <w:tc>
          <w:tcPr>
            <w:tcW w:w="5386" w:type="dxa"/>
            <w:vAlign w:val="center"/>
          </w:tcPr>
          <w:p>
            <w:pPr>
              <w:pStyle w:val="13"/>
            </w:pPr>
            <w:r>
              <w:t>成功化解矛盾，切实解决诉求人困难</w:t>
            </w:r>
          </w:p>
        </w:tc>
        <w:tc>
          <w:tcPr>
            <w:tcW w:w="2268" w:type="dxa"/>
            <w:vAlign w:val="center"/>
          </w:tcPr>
          <w:p>
            <w:pPr>
              <w:pStyle w:val="13"/>
            </w:pPr>
            <w:r>
              <w:t>解决诉求人实际困难</w:t>
            </w:r>
          </w:p>
        </w:tc>
        <w:tc>
          <w:tcPr>
            <w:tcW w:w="1276" w:type="dxa"/>
            <w:vAlign w:val="center"/>
          </w:tcPr>
          <w:p>
            <w:pPr>
              <w:pStyle w:val="13"/>
            </w:pPr>
            <w:r>
              <w:t>重点时期做好辖区内信访稳定工作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长期提升政府形象</w:t>
            </w:r>
          </w:p>
        </w:tc>
        <w:tc>
          <w:tcPr>
            <w:tcW w:w="5386" w:type="dxa"/>
            <w:vAlign w:val="center"/>
          </w:tcPr>
          <w:p>
            <w:pPr>
              <w:pStyle w:val="13"/>
            </w:pPr>
            <w:r>
              <w:t>通过高质高效办理，长期提升政府在公众心中形象</w:t>
            </w:r>
          </w:p>
        </w:tc>
        <w:tc>
          <w:tcPr>
            <w:tcW w:w="2268" w:type="dxa"/>
            <w:vAlign w:val="center"/>
          </w:tcPr>
          <w:p>
            <w:pPr>
              <w:pStyle w:val="13"/>
            </w:pPr>
            <w:r>
              <w:t>长期提升</w:t>
            </w:r>
          </w:p>
        </w:tc>
        <w:tc>
          <w:tcPr>
            <w:tcW w:w="1276" w:type="dxa"/>
            <w:vAlign w:val="center"/>
          </w:tcPr>
          <w:p>
            <w:pPr>
              <w:pStyle w:val="13"/>
            </w:pPr>
            <w:r>
              <w:t>重点时期做好辖区内信访稳定工作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11、中央财政城镇保障性安居工程补助资金（承财综[2023]93号）绩效目标表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13080324P00017810003N</w:t>
            </w:r>
          </w:p>
        </w:tc>
        <w:tc>
          <w:tcPr>
            <w:tcW w:w="2835" w:type="dxa"/>
            <w:vAlign w:val="center"/>
          </w:tcPr>
          <w:p>
            <w:pPr>
              <w:pStyle w:val="11"/>
            </w:pPr>
            <w:r>
              <w:t>项目名称</w:t>
            </w:r>
          </w:p>
        </w:tc>
        <w:tc>
          <w:tcPr>
            <w:tcW w:w="6094" w:type="dxa"/>
            <w:gridSpan w:val="3"/>
            <w:vAlign w:val="center"/>
          </w:tcPr>
          <w:p>
            <w:pPr>
              <w:pStyle w:val="13"/>
            </w:pPr>
            <w:r>
              <w:t>中央财政城镇保障性安居工程补助资金（承财综[2023]93号）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81.00</w:t>
            </w:r>
          </w:p>
        </w:tc>
        <w:tc>
          <w:tcPr>
            <w:tcW w:w="2835" w:type="dxa"/>
            <w:vAlign w:val="center"/>
          </w:tcPr>
          <w:p>
            <w:pPr>
              <w:pStyle w:val="11"/>
            </w:pPr>
            <w:r>
              <w:t>其中：财政    资金</w:t>
            </w:r>
          </w:p>
        </w:tc>
        <w:tc>
          <w:tcPr>
            <w:tcW w:w="2551" w:type="dxa"/>
            <w:vAlign w:val="center"/>
          </w:tcPr>
          <w:p>
            <w:pPr>
              <w:pStyle w:val="13"/>
            </w:pPr>
            <w:r>
              <w:t>81.00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按季度发放住房租赁补贴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12.00</w:t>
            </w:r>
          </w:p>
        </w:tc>
        <w:tc>
          <w:tcPr>
            <w:tcW w:w="2835" w:type="dxa"/>
            <w:vAlign w:val="center"/>
          </w:tcPr>
          <w:p>
            <w:pPr>
              <w:pStyle w:val="14"/>
            </w:pPr>
            <w:r>
              <w:t>24.00</w:t>
            </w:r>
          </w:p>
        </w:tc>
        <w:tc>
          <w:tcPr>
            <w:tcW w:w="2551" w:type="dxa"/>
            <w:vAlign w:val="center"/>
          </w:tcPr>
          <w:p>
            <w:pPr>
              <w:pStyle w:val="14"/>
            </w:pPr>
            <w:r>
              <w:t>36.00</w:t>
            </w:r>
          </w:p>
        </w:tc>
        <w:tc>
          <w:tcPr>
            <w:tcW w:w="3543" w:type="dxa"/>
            <w:gridSpan w:val="2"/>
            <w:vAlign w:val="center"/>
          </w:tcPr>
          <w:p>
            <w:pPr>
              <w:pStyle w:val="14"/>
            </w:pPr>
            <w:r>
              <w:t>81.00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1.提高城镇保障性安居工程财政资金使用效益，更好实现城镇保障性安居工程建设目标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住房保障保障家庭租赁补贴</w:t>
            </w:r>
          </w:p>
        </w:tc>
        <w:tc>
          <w:tcPr>
            <w:tcW w:w="5386" w:type="dxa"/>
            <w:vAlign w:val="center"/>
          </w:tcPr>
          <w:p>
            <w:pPr>
              <w:pStyle w:val="13"/>
            </w:pPr>
            <w:r>
              <w:t>本地租赁补贴发放户数</w:t>
            </w:r>
          </w:p>
        </w:tc>
        <w:tc>
          <w:tcPr>
            <w:tcW w:w="2268" w:type="dxa"/>
            <w:vAlign w:val="center"/>
          </w:tcPr>
          <w:p>
            <w:pPr>
              <w:pStyle w:val="13"/>
            </w:pPr>
            <w:r>
              <w:t>≥100户</w:t>
            </w:r>
          </w:p>
        </w:tc>
        <w:tc>
          <w:tcPr>
            <w:tcW w:w="1276" w:type="dxa"/>
            <w:vAlign w:val="center"/>
          </w:tcPr>
          <w:p>
            <w:pPr>
              <w:pStyle w:val="13"/>
            </w:pPr>
            <w:r>
              <w:t>申请公租房、公租房补贴的公告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发放租赁补贴比率</w:t>
            </w:r>
          </w:p>
        </w:tc>
        <w:tc>
          <w:tcPr>
            <w:tcW w:w="5386" w:type="dxa"/>
            <w:vAlign w:val="center"/>
          </w:tcPr>
          <w:p>
            <w:pPr>
              <w:pStyle w:val="13"/>
            </w:pPr>
            <w:r>
              <w:t>按核准户数发放</w:t>
            </w:r>
          </w:p>
        </w:tc>
        <w:tc>
          <w:tcPr>
            <w:tcW w:w="2268" w:type="dxa"/>
            <w:vAlign w:val="center"/>
          </w:tcPr>
          <w:p>
            <w:pPr>
              <w:pStyle w:val="13"/>
            </w:pPr>
            <w:r>
              <w:t>100%</w:t>
            </w:r>
          </w:p>
        </w:tc>
        <w:tc>
          <w:tcPr>
            <w:tcW w:w="1276" w:type="dxa"/>
            <w:vAlign w:val="center"/>
          </w:tcPr>
          <w:p>
            <w:pPr>
              <w:pStyle w:val="13"/>
            </w:pPr>
            <w:r>
              <w:t>申请公租房、公租房补贴的公告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补贴发放时间</w:t>
            </w:r>
          </w:p>
        </w:tc>
        <w:tc>
          <w:tcPr>
            <w:tcW w:w="5386" w:type="dxa"/>
            <w:vAlign w:val="center"/>
          </w:tcPr>
          <w:p>
            <w:pPr>
              <w:pStyle w:val="13"/>
            </w:pPr>
            <w:r>
              <w:t>按季度发放，12月31日前完成发放</w:t>
            </w:r>
          </w:p>
        </w:tc>
        <w:tc>
          <w:tcPr>
            <w:tcW w:w="2268" w:type="dxa"/>
            <w:vAlign w:val="center"/>
          </w:tcPr>
          <w:p>
            <w:pPr>
              <w:pStyle w:val="13"/>
            </w:pPr>
            <w:r>
              <w:t>按季度3、6、9、12月，月底前发放</w:t>
            </w:r>
          </w:p>
        </w:tc>
        <w:tc>
          <w:tcPr>
            <w:tcW w:w="1276" w:type="dxa"/>
            <w:vAlign w:val="center"/>
          </w:tcPr>
          <w:p>
            <w:pPr>
              <w:pStyle w:val="13"/>
            </w:pPr>
            <w:r>
              <w:t>申请公租房、公租房补贴的公告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tc>
        <w:tc>
          <w:tcPr>
            <w:tcW w:w="5386" w:type="dxa"/>
            <w:vAlign w:val="center"/>
          </w:tcPr>
          <w:p>
            <w:pPr>
              <w:pStyle w:val="13"/>
            </w:pPr>
            <w:r>
              <w:t>每人补助标准按文件要求进行发放</w:t>
            </w:r>
          </w:p>
        </w:tc>
        <w:tc>
          <w:tcPr>
            <w:tcW w:w="2268" w:type="dxa"/>
            <w:vAlign w:val="center"/>
          </w:tcPr>
          <w:p>
            <w:pPr>
              <w:pStyle w:val="13"/>
            </w:pPr>
            <w:r>
              <w:t>每月 10元/平方米</w:t>
            </w:r>
          </w:p>
        </w:tc>
        <w:tc>
          <w:tcPr>
            <w:tcW w:w="1276" w:type="dxa"/>
            <w:vAlign w:val="center"/>
          </w:tcPr>
          <w:p>
            <w:pPr>
              <w:pStyle w:val="13"/>
            </w:pPr>
            <w:r>
              <w:t>申请公租房、公租房补贴的公告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发放比率</w:t>
            </w:r>
          </w:p>
        </w:tc>
        <w:tc>
          <w:tcPr>
            <w:tcW w:w="5386" w:type="dxa"/>
            <w:vAlign w:val="center"/>
          </w:tcPr>
          <w:p>
            <w:pPr>
              <w:pStyle w:val="13"/>
            </w:pPr>
            <w:r>
              <w:t>已保家庭户数占应保家庭户数的比率</w:t>
            </w:r>
          </w:p>
        </w:tc>
        <w:tc>
          <w:tcPr>
            <w:tcW w:w="2268" w:type="dxa"/>
            <w:vAlign w:val="center"/>
          </w:tcPr>
          <w:p>
            <w:pPr>
              <w:pStyle w:val="13"/>
            </w:pPr>
            <w:r>
              <w:t>100%</w:t>
            </w:r>
          </w:p>
        </w:tc>
        <w:tc>
          <w:tcPr>
            <w:tcW w:w="1276" w:type="dxa"/>
            <w:vAlign w:val="center"/>
          </w:tcPr>
          <w:p>
            <w:pPr>
              <w:pStyle w:val="13"/>
            </w:pPr>
            <w:r>
              <w:t>房补统计表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长期提升政府形象</w:t>
            </w:r>
          </w:p>
        </w:tc>
        <w:tc>
          <w:tcPr>
            <w:tcW w:w="5386" w:type="dxa"/>
            <w:vAlign w:val="center"/>
          </w:tcPr>
          <w:p>
            <w:pPr>
              <w:pStyle w:val="13"/>
            </w:pPr>
            <w:r>
              <w:t>通过住房补贴发放提高政府形象</w:t>
            </w:r>
          </w:p>
        </w:tc>
        <w:tc>
          <w:tcPr>
            <w:tcW w:w="2268" w:type="dxa"/>
            <w:vAlign w:val="center"/>
          </w:tcPr>
          <w:p>
            <w:pPr>
              <w:pStyle w:val="13"/>
            </w:pPr>
            <w:r>
              <w:t>长期提升</w:t>
            </w:r>
          </w:p>
        </w:tc>
        <w:tc>
          <w:tcPr>
            <w:tcW w:w="1276" w:type="dxa"/>
            <w:vAlign w:val="center"/>
          </w:tcPr>
          <w:p>
            <w:pPr>
              <w:pStyle w:val="13"/>
            </w:pPr>
            <w: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低收入家庭满意度</w:t>
            </w:r>
          </w:p>
        </w:tc>
        <w:tc>
          <w:tcPr>
            <w:tcW w:w="5386" w:type="dxa"/>
            <w:vAlign w:val="center"/>
          </w:tcPr>
          <w:p>
            <w:pPr>
              <w:pStyle w:val="13"/>
            </w:pPr>
            <w:r>
              <w:t>城镇低收入困难家庭满意度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12、住房巩固提升绩效目标表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13080324P00017810001F</w:t>
            </w:r>
          </w:p>
        </w:tc>
        <w:tc>
          <w:tcPr>
            <w:tcW w:w="2835" w:type="dxa"/>
            <w:vAlign w:val="center"/>
          </w:tcPr>
          <w:p>
            <w:pPr>
              <w:pStyle w:val="11"/>
            </w:pPr>
            <w:r>
              <w:t>项目名称</w:t>
            </w:r>
          </w:p>
        </w:tc>
        <w:tc>
          <w:tcPr>
            <w:tcW w:w="6094" w:type="dxa"/>
            <w:gridSpan w:val="3"/>
            <w:vAlign w:val="center"/>
          </w:tcPr>
          <w:p>
            <w:pPr>
              <w:pStyle w:val="13"/>
            </w:pPr>
            <w:r>
              <w:t>住房巩固提升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用于危旧房改造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3"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1.对双滦区低收入群体户住房安全有保障，确保所有低收入群体不住危房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辖区内上报危旧房改造的镇个数</w:t>
            </w:r>
          </w:p>
        </w:tc>
        <w:tc>
          <w:tcPr>
            <w:tcW w:w="5386" w:type="dxa"/>
            <w:vAlign w:val="center"/>
          </w:tcPr>
          <w:p>
            <w:pPr>
              <w:pStyle w:val="13"/>
            </w:pPr>
            <w:r>
              <w:t>向住建局上报双滦区范围内低收入人群需要改造危旧房屋的乡镇个数</w:t>
            </w:r>
          </w:p>
        </w:tc>
        <w:tc>
          <w:tcPr>
            <w:tcW w:w="2268" w:type="dxa"/>
            <w:vAlign w:val="center"/>
          </w:tcPr>
          <w:p>
            <w:pPr>
              <w:pStyle w:val="13"/>
            </w:pPr>
            <w:r>
              <w:t>≤6个镇</w:t>
            </w:r>
          </w:p>
        </w:tc>
        <w:tc>
          <w:tcPr>
            <w:tcW w:w="1276" w:type="dxa"/>
            <w:vAlign w:val="center"/>
          </w:tcPr>
          <w:p>
            <w:pPr>
              <w:pStyle w:val="13"/>
            </w:pPr>
            <w:r>
              <w:t>区政府工作安排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改造后房屋验收合格率</w:t>
            </w:r>
          </w:p>
        </w:tc>
        <w:tc>
          <w:tcPr>
            <w:tcW w:w="5386" w:type="dxa"/>
            <w:vAlign w:val="center"/>
          </w:tcPr>
          <w:p>
            <w:pPr>
              <w:pStyle w:val="13"/>
            </w:pPr>
            <w:r>
              <w:t>改造结束后验收小组对房屋进行验收</w:t>
            </w:r>
          </w:p>
        </w:tc>
        <w:tc>
          <w:tcPr>
            <w:tcW w:w="2268" w:type="dxa"/>
            <w:vAlign w:val="center"/>
          </w:tcPr>
          <w:p>
            <w:pPr>
              <w:pStyle w:val="13"/>
            </w:pPr>
            <w:r>
              <w:t>100%</w:t>
            </w:r>
          </w:p>
        </w:tc>
        <w:tc>
          <w:tcPr>
            <w:tcW w:w="1276" w:type="dxa"/>
            <w:vAlign w:val="center"/>
          </w:tcPr>
          <w:p>
            <w:pPr>
              <w:pStyle w:val="13"/>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不大于本年度预算金额</w:t>
            </w:r>
          </w:p>
        </w:tc>
        <w:tc>
          <w:tcPr>
            <w:tcW w:w="2268" w:type="dxa"/>
            <w:vAlign w:val="center"/>
          </w:tcPr>
          <w:p>
            <w:pPr>
              <w:pStyle w:val="13"/>
            </w:pPr>
            <w:r>
              <w:t>≤100万元</w:t>
            </w:r>
          </w:p>
        </w:tc>
        <w:tc>
          <w:tcPr>
            <w:tcW w:w="1276" w:type="dxa"/>
            <w:vAlign w:val="center"/>
          </w:tcPr>
          <w:p>
            <w:pPr>
              <w:pStyle w:val="13"/>
            </w:pPr>
            <w:r>
              <w:t>年初预算批复</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房屋维修及时性</w:t>
            </w:r>
          </w:p>
        </w:tc>
        <w:tc>
          <w:tcPr>
            <w:tcW w:w="5386" w:type="dxa"/>
            <w:vAlign w:val="center"/>
          </w:tcPr>
          <w:p>
            <w:pPr>
              <w:pStyle w:val="13"/>
            </w:pPr>
            <w:r>
              <w:t>按照方案要求12月31日前完成维修工作</w:t>
            </w:r>
          </w:p>
        </w:tc>
        <w:tc>
          <w:tcPr>
            <w:tcW w:w="2268" w:type="dxa"/>
            <w:vAlign w:val="center"/>
          </w:tcPr>
          <w:p>
            <w:pPr>
              <w:pStyle w:val="13"/>
            </w:pPr>
            <w:r>
              <w:t>12月31日前完成维修改造</w:t>
            </w:r>
          </w:p>
        </w:tc>
        <w:tc>
          <w:tcPr>
            <w:tcW w:w="1276" w:type="dxa"/>
            <w:vAlign w:val="center"/>
          </w:tcPr>
          <w:p>
            <w:pPr>
              <w:pStyle w:val="13"/>
            </w:pPr>
            <w:r>
              <w:t>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人畜分离、卫生厕所等基本卫生条件</w:t>
            </w:r>
          </w:p>
        </w:tc>
        <w:tc>
          <w:tcPr>
            <w:tcW w:w="5386" w:type="dxa"/>
            <w:vAlign w:val="center"/>
          </w:tcPr>
          <w:p>
            <w:pPr>
              <w:pStyle w:val="13"/>
            </w:pPr>
            <w:r>
              <w:t>实施改造对基础设施改造的成果</w:t>
            </w:r>
          </w:p>
        </w:tc>
        <w:tc>
          <w:tcPr>
            <w:tcW w:w="2268" w:type="dxa"/>
            <w:vAlign w:val="center"/>
          </w:tcPr>
          <w:p>
            <w:pPr>
              <w:pStyle w:val="13"/>
            </w:pPr>
            <w:r>
              <w:t>有效改善</w:t>
            </w:r>
          </w:p>
        </w:tc>
        <w:tc>
          <w:tcPr>
            <w:tcW w:w="1276" w:type="dxa"/>
            <w:vAlign w:val="center"/>
          </w:tcPr>
          <w:p>
            <w:pPr>
              <w:pStyle w:val="13"/>
            </w:pPr>
            <w:r>
              <w:t>双滦区政府工作安排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改造提升改造后房屋保持安全期限</w:t>
            </w:r>
          </w:p>
        </w:tc>
        <w:tc>
          <w:tcPr>
            <w:tcW w:w="5386" w:type="dxa"/>
            <w:vAlign w:val="center"/>
          </w:tcPr>
          <w:p>
            <w:pPr>
              <w:pStyle w:val="13"/>
            </w:pPr>
            <w:r>
              <w:t>房屋改造后的安全期限是否达标</w:t>
            </w:r>
          </w:p>
        </w:tc>
        <w:tc>
          <w:tcPr>
            <w:tcW w:w="2268" w:type="dxa"/>
            <w:vAlign w:val="center"/>
          </w:tcPr>
          <w:p>
            <w:pPr>
              <w:pStyle w:val="13"/>
            </w:pPr>
            <w:r>
              <w:t>拆除重建≥30年</w:t>
            </w:r>
          </w:p>
          <w:p>
            <w:pPr>
              <w:pStyle w:val="13"/>
            </w:pPr>
            <w:r>
              <w:t>维修加固≥15年</w:t>
            </w:r>
          </w:p>
        </w:tc>
        <w:tc>
          <w:tcPr>
            <w:tcW w:w="1276" w:type="dxa"/>
            <w:vAlign w:val="center"/>
          </w:tcPr>
          <w:p>
            <w:pPr>
              <w:pStyle w:val="13"/>
            </w:pPr>
            <w:r>
              <w:t>双滦区政府工作安排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巩固提升户满意度</w:t>
            </w:r>
          </w:p>
        </w:tc>
        <w:tc>
          <w:tcPr>
            <w:tcW w:w="5386" w:type="dxa"/>
            <w:vAlign w:val="center"/>
          </w:tcPr>
          <w:p>
            <w:pPr>
              <w:pStyle w:val="13"/>
            </w:pPr>
            <w:r>
              <w:t>实施改造户对改造项目的满意度</w:t>
            </w:r>
          </w:p>
        </w:tc>
        <w:tc>
          <w:tcPr>
            <w:tcW w:w="2268" w:type="dxa"/>
            <w:vAlign w:val="center"/>
          </w:tcPr>
          <w:p>
            <w:pPr>
              <w:pStyle w:val="13"/>
            </w:pPr>
            <w:r>
              <w:t>≥95%</w:t>
            </w:r>
          </w:p>
        </w:tc>
        <w:tc>
          <w:tcPr>
            <w:tcW w:w="1276" w:type="dxa"/>
            <w:vAlign w:val="center"/>
          </w:tcPr>
          <w:p>
            <w:pPr>
              <w:pStyle w:val="13"/>
            </w:pPr>
            <w:r>
              <w:t>住户满意度调查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13、驻外县精准脱贫驻村干部补贴绩效目标表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13080324P00018610001B</w:t>
            </w:r>
          </w:p>
        </w:tc>
        <w:tc>
          <w:tcPr>
            <w:tcW w:w="2835" w:type="dxa"/>
            <w:vAlign w:val="center"/>
          </w:tcPr>
          <w:p>
            <w:pPr>
              <w:pStyle w:val="11"/>
            </w:pPr>
            <w:r>
              <w:t>项目名称</w:t>
            </w:r>
          </w:p>
        </w:tc>
        <w:tc>
          <w:tcPr>
            <w:tcW w:w="6094" w:type="dxa"/>
            <w:gridSpan w:val="3"/>
            <w:vAlign w:val="center"/>
          </w:tcPr>
          <w:p>
            <w:pPr>
              <w:pStyle w:val="13"/>
            </w:pPr>
            <w:r>
              <w:t>驻外县精准脱贫驻村干部补贴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3.20</w:t>
            </w:r>
          </w:p>
        </w:tc>
        <w:tc>
          <w:tcPr>
            <w:tcW w:w="2835" w:type="dxa"/>
            <w:vAlign w:val="center"/>
          </w:tcPr>
          <w:p>
            <w:pPr>
              <w:pStyle w:val="11"/>
            </w:pPr>
            <w:r>
              <w:t>其中：财政    资金</w:t>
            </w:r>
          </w:p>
        </w:tc>
        <w:tc>
          <w:tcPr>
            <w:tcW w:w="2551" w:type="dxa"/>
            <w:vAlign w:val="center"/>
          </w:tcPr>
          <w:p>
            <w:pPr>
              <w:pStyle w:val="13"/>
            </w:pPr>
            <w:r>
              <w:t>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发放驻村补贴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1.保障驻村干部的正常工作与生活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3720"/>
        <w:gridCol w:w="2265"/>
        <w:gridCol w:w="2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3720" w:type="dxa"/>
            <w:vAlign w:val="center"/>
          </w:tcPr>
          <w:p>
            <w:pPr>
              <w:pStyle w:val="11"/>
            </w:pPr>
            <w:r>
              <w:t>绩效指标描述</w:t>
            </w:r>
          </w:p>
        </w:tc>
        <w:tc>
          <w:tcPr>
            <w:tcW w:w="2265" w:type="dxa"/>
            <w:vAlign w:val="center"/>
          </w:tcPr>
          <w:p>
            <w:pPr>
              <w:pStyle w:val="11"/>
            </w:pPr>
            <w:r>
              <w:t>指标值</w:t>
            </w:r>
          </w:p>
        </w:tc>
        <w:tc>
          <w:tcPr>
            <w:tcW w:w="2471"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驻村干部数</w:t>
            </w:r>
          </w:p>
        </w:tc>
        <w:tc>
          <w:tcPr>
            <w:tcW w:w="3720" w:type="dxa"/>
            <w:vAlign w:val="center"/>
          </w:tcPr>
          <w:p>
            <w:pPr>
              <w:pStyle w:val="13"/>
            </w:pPr>
            <w:r>
              <w:t>精准帮扶驻村干部人数</w:t>
            </w:r>
          </w:p>
        </w:tc>
        <w:tc>
          <w:tcPr>
            <w:tcW w:w="2265" w:type="dxa"/>
            <w:vAlign w:val="center"/>
          </w:tcPr>
          <w:p>
            <w:pPr>
              <w:pStyle w:val="13"/>
            </w:pPr>
            <w:r>
              <w:t>1人</w:t>
            </w:r>
          </w:p>
        </w:tc>
        <w:tc>
          <w:tcPr>
            <w:tcW w:w="2471" w:type="dxa"/>
            <w:vAlign w:val="center"/>
          </w:tcPr>
          <w:p>
            <w:pPr>
              <w:pStyle w:val="13"/>
            </w:pPr>
            <w:r>
              <w:t>承德市双滦区组织部关于派驻外县精准脱贫驻村干部补贴发放的通知</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驻村干部足额发放率</w:t>
            </w:r>
          </w:p>
        </w:tc>
        <w:tc>
          <w:tcPr>
            <w:tcW w:w="3720" w:type="dxa"/>
            <w:vAlign w:val="center"/>
          </w:tcPr>
          <w:p>
            <w:pPr>
              <w:pStyle w:val="13"/>
            </w:pPr>
            <w:r>
              <w:t>驻村干部补贴足额发放</w:t>
            </w:r>
          </w:p>
        </w:tc>
        <w:tc>
          <w:tcPr>
            <w:tcW w:w="2265" w:type="dxa"/>
            <w:vAlign w:val="center"/>
          </w:tcPr>
          <w:p>
            <w:pPr>
              <w:pStyle w:val="13"/>
            </w:pPr>
            <w:r>
              <w:t>100%</w:t>
            </w:r>
          </w:p>
        </w:tc>
        <w:tc>
          <w:tcPr>
            <w:tcW w:w="2471" w:type="dxa"/>
            <w:vAlign w:val="center"/>
          </w:tcPr>
          <w:p>
            <w:pPr>
              <w:pStyle w:val="13"/>
            </w:pPr>
            <w:r>
              <w:t>建档立卡贫困户调查</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资金拨付成本控制率</w:t>
            </w:r>
          </w:p>
        </w:tc>
        <w:tc>
          <w:tcPr>
            <w:tcW w:w="3720" w:type="dxa"/>
            <w:vAlign w:val="center"/>
          </w:tcPr>
          <w:p>
            <w:pPr>
              <w:pStyle w:val="13"/>
            </w:pPr>
            <w:r>
              <w:t>不大于文件规定资金拨付数</w:t>
            </w:r>
          </w:p>
        </w:tc>
        <w:tc>
          <w:tcPr>
            <w:tcW w:w="2265" w:type="dxa"/>
            <w:vAlign w:val="center"/>
          </w:tcPr>
          <w:p>
            <w:pPr>
              <w:pStyle w:val="13"/>
            </w:pPr>
            <w:r>
              <w:t>≤3.2万</w:t>
            </w:r>
          </w:p>
        </w:tc>
        <w:tc>
          <w:tcPr>
            <w:tcW w:w="2471" w:type="dxa"/>
            <w:vAlign w:val="center"/>
          </w:tcPr>
          <w:p>
            <w:pPr>
              <w:pStyle w:val="13"/>
            </w:pPr>
            <w:r>
              <w:t>承德市双滦区组织部关于派驻外县精准脱贫驻村干部补贴发放的通知</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资金拨付时效</w:t>
            </w:r>
          </w:p>
        </w:tc>
        <w:tc>
          <w:tcPr>
            <w:tcW w:w="3720" w:type="dxa"/>
            <w:vAlign w:val="center"/>
          </w:tcPr>
          <w:p>
            <w:pPr>
              <w:pStyle w:val="13"/>
            </w:pPr>
            <w:r>
              <w:t>财政资金拨付到位后，当年及时支付到驻村干部账户</w:t>
            </w:r>
          </w:p>
        </w:tc>
        <w:tc>
          <w:tcPr>
            <w:tcW w:w="2265" w:type="dxa"/>
            <w:vAlign w:val="center"/>
          </w:tcPr>
          <w:p>
            <w:pPr>
              <w:pStyle w:val="13"/>
            </w:pPr>
            <w:r>
              <w:t>12月31日前完成支付</w:t>
            </w:r>
          </w:p>
        </w:tc>
        <w:tc>
          <w:tcPr>
            <w:tcW w:w="2471" w:type="dxa"/>
            <w:vAlign w:val="center"/>
          </w:tcPr>
          <w:p>
            <w:pPr>
              <w:pStyle w:val="13"/>
            </w:pPr>
            <w:r>
              <w:t>资金拨付明细</w:t>
            </w:r>
          </w:p>
        </w:tc>
      </w:tr>
      <w:tr>
        <w:tblPrEx>
          <w:tblCellMar>
            <w:top w:w="0" w:type="dxa"/>
            <w:left w:w="108" w:type="dxa"/>
            <w:bottom w:w="0" w:type="dxa"/>
            <w:right w:w="108" w:type="dxa"/>
          </w:tblCellMar>
        </w:tblPrEx>
        <w:trPr>
          <w:trHeight w:val="810"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项目收益人数</w:t>
            </w:r>
          </w:p>
        </w:tc>
        <w:tc>
          <w:tcPr>
            <w:tcW w:w="3720" w:type="dxa"/>
            <w:vAlign w:val="center"/>
          </w:tcPr>
          <w:p>
            <w:pPr>
              <w:pStyle w:val="13"/>
            </w:pPr>
            <w:r>
              <w:t>产业化扶贫项目带动贫困户人数</w:t>
            </w:r>
          </w:p>
        </w:tc>
        <w:tc>
          <w:tcPr>
            <w:tcW w:w="2265" w:type="dxa"/>
            <w:vAlign w:val="center"/>
          </w:tcPr>
          <w:p>
            <w:pPr>
              <w:pStyle w:val="13"/>
            </w:pPr>
            <w:r>
              <w:t>大于等帮扶人口90%</w:t>
            </w:r>
          </w:p>
        </w:tc>
        <w:tc>
          <w:tcPr>
            <w:tcW w:w="2471" w:type="dxa"/>
            <w:vAlign w:val="center"/>
          </w:tcPr>
          <w:p>
            <w:pPr>
              <w:pStyle w:val="13"/>
            </w:pPr>
            <w:r>
              <w:t>建档立卡贫困户调查</w:t>
            </w:r>
          </w:p>
        </w:tc>
      </w:tr>
      <w:tr>
        <w:tblPrEx>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提供长期稳定服务</w:t>
            </w:r>
          </w:p>
        </w:tc>
        <w:tc>
          <w:tcPr>
            <w:tcW w:w="3720" w:type="dxa"/>
            <w:vAlign w:val="center"/>
          </w:tcPr>
          <w:p>
            <w:pPr>
              <w:pStyle w:val="13"/>
            </w:pPr>
            <w:r>
              <w:t>长期稳定保障脱贫人口生活正常运转</w:t>
            </w:r>
          </w:p>
        </w:tc>
        <w:tc>
          <w:tcPr>
            <w:tcW w:w="2265" w:type="dxa"/>
            <w:vAlign w:val="center"/>
          </w:tcPr>
          <w:p>
            <w:pPr>
              <w:pStyle w:val="13"/>
            </w:pPr>
            <w:r>
              <w:t>长期提供</w:t>
            </w:r>
          </w:p>
        </w:tc>
        <w:tc>
          <w:tcPr>
            <w:tcW w:w="2471" w:type="dxa"/>
            <w:vAlign w:val="center"/>
          </w:tcPr>
          <w:p>
            <w:pPr>
              <w:pStyle w:val="13"/>
            </w:pPr>
            <w:r>
              <w:t>建档立卡贫困户调查</w:t>
            </w:r>
          </w:p>
        </w:tc>
      </w:tr>
      <w:tr>
        <w:tblPrEx>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被帮扶贫困村人员满意度</w:t>
            </w:r>
          </w:p>
          <w:p>
            <w:pPr>
              <w:pStyle w:val="13"/>
            </w:pPr>
          </w:p>
        </w:tc>
        <w:tc>
          <w:tcPr>
            <w:tcW w:w="3720" w:type="dxa"/>
            <w:vAlign w:val="center"/>
          </w:tcPr>
          <w:p>
            <w:pPr>
              <w:pStyle w:val="13"/>
            </w:pPr>
            <w:r>
              <w:t>调查中满意和较满意的被帮扶贫困村（人员）占全部调查人数的比率</w:t>
            </w:r>
          </w:p>
        </w:tc>
        <w:tc>
          <w:tcPr>
            <w:tcW w:w="2265" w:type="dxa"/>
            <w:vAlign w:val="center"/>
          </w:tcPr>
          <w:p>
            <w:pPr>
              <w:pStyle w:val="13"/>
            </w:pPr>
            <w:r>
              <w:t>≥95%</w:t>
            </w:r>
          </w:p>
        </w:tc>
        <w:tc>
          <w:tcPr>
            <w:tcW w:w="2471" w:type="dxa"/>
            <w:vAlign w:val="center"/>
          </w:tcPr>
          <w:p>
            <w:pPr>
              <w:pStyle w:val="13"/>
            </w:pPr>
            <w:r>
              <w:t>被帮扶贫困村民满意度调查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14、租赁住房补贴绩效目标表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13080324P00019010001G</w:t>
            </w:r>
          </w:p>
        </w:tc>
        <w:tc>
          <w:tcPr>
            <w:tcW w:w="2835" w:type="dxa"/>
            <w:vAlign w:val="center"/>
          </w:tcPr>
          <w:p>
            <w:pPr>
              <w:pStyle w:val="11"/>
            </w:pPr>
            <w:r>
              <w:t>项目名称</w:t>
            </w:r>
          </w:p>
        </w:tc>
        <w:tc>
          <w:tcPr>
            <w:tcW w:w="6094" w:type="dxa"/>
            <w:gridSpan w:val="3"/>
            <w:vAlign w:val="center"/>
          </w:tcPr>
          <w:p>
            <w:pPr>
              <w:pStyle w:val="13"/>
            </w:pPr>
            <w:r>
              <w:t>租赁住房补贴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用于发放住房租赁补贴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3" w:type="dxa"/>
            <w:gridSpan w:val="2"/>
            <w:vAlign w:val="center"/>
          </w:tcPr>
          <w:p>
            <w:pPr>
              <w:pStyle w:val="14"/>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1.按时发放住房租赁补贴，确保民生稳定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补贴户数</w:t>
            </w:r>
          </w:p>
        </w:tc>
        <w:tc>
          <w:tcPr>
            <w:tcW w:w="5386" w:type="dxa"/>
            <w:vAlign w:val="center"/>
          </w:tcPr>
          <w:p>
            <w:pPr>
              <w:pStyle w:val="13"/>
            </w:pPr>
            <w:r>
              <w:t>补贴户数不低于100户</w:t>
            </w:r>
          </w:p>
        </w:tc>
        <w:tc>
          <w:tcPr>
            <w:tcW w:w="2268" w:type="dxa"/>
            <w:vAlign w:val="center"/>
          </w:tcPr>
          <w:p>
            <w:pPr>
              <w:pStyle w:val="13"/>
            </w:pPr>
            <w:r>
              <w:t>≥100户</w:t>
            </w:r>
          </w:p>
        </w:tc>
        <w:tc>
          <w:tcPr>
            <w:tcW w:w="1276" w:type="dxa"/>
            <w:vAlign w:val="center"/>
          </w:tcPr>
          <w:p>
            <w:pPr>
              <w:pStyle w:val="13"/>
            </w:pPr>
            <w:r>
              <w:t>补贴公告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补贴及时性</w:t>
            </w:r>
          </w:p>
        </w:tc>
        <w:tc>
          <w:tcPr>
            <w:tcW w:w="5386" w:type="dxa"/>
            <w:vAlign w:val="center"/>
          </w:tcPr>
          <w:p>
            <w:pPr>
              <w:pStyle w:val="13"/>
            </w:pPr>
            <w:r>
              <w:t>按季度发补贴及时率</w:t>
            </w:r>
          </w:p>
        </w:tc>
        <w:tc>
          <w:tcPr>
            <w:tcW w:w="2268" w:type="dxa"/>
            <w:vAlign w:val="center"/>
          </w:tcPr>
          <w:p>
            <w:pPr>
              <w:pStyle w:val="13"/>
            </w:pPr>
            <w:r>
              <w:t>100%</w:t>
            </w:r>
          </w:p>
        </w:tc>
        <w:tc>
          <w:tcPr>
            <w:tcW w:w="1276" w:type="dxa"/>
            <w:vAlign w:val="center"/>
          </w:tcPr>
          <w:p>
            <w:pPr>
              <w:pStyle w:val="13"/>
            </w:pPr>
            <w:r>
              <w:t>补贴凭证</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人均补助标准</w:t>
            </w:r>
          </w:p>
          <w:p>
            <w:pPr>
              <w:pStyle w:val="13"/>
            </w:pPr>
          </w:p>
        </w:tc>
        <w:tc>
          <w:tcPr>
            <w:tcW w:w="5386" w:type="dxa"/>
            <w:vAlign w:val="center"/>
          </w:tcPr>
          <w:p>
            <w:pPr>
              <w:pStyle w:val="13"/>
            </w:pPr>
            <w:r>
              <w:t>考核每人发放补贴、补助是否超标发放</w:t>
            </w:r>
          </w:p>
          <w:p>
            <w:pPr>
              <w:pStyle w:val="13"/>
            </w:pPr>
          </w:p>
        </w:tc>
        <w:tc>
          <w:tcPr>
            <w:tcW w:w="2268" w:type="dxa"/>
            <w:vAlign w:val="center"/>
          </w:tcPr>
          <w:p>
            <w:pPr>
              <w:pStyle w:val="13"/>
            </w:pPr>
            <w:r>
              <w:t>每平方米每月10元</w:t>
            </w:r>
          </w:p>
          <w:p>
            <w:pPr>
              <w:pStyle w:val="13"/>
            </w:pPr>
          </w:p>
        </w:tc>
        <w:tc>
          <w:tcPr>
            <w:tcW w:w="1276" w:type="dxa"/>
            <w:vAlign w:val="center"/>
          </w:tcPr>
          <w:p>
            <w:pPr>
              <w:pStyle w:val="13"/>
            </w:pPr>
            <w:r>
              <w:t>补贴公告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补助发放及时性</w:t>
            </w:r>
          </w:p>
        </w:tc>
        <w:tc>
          <w:tcPr>
            <w:tcW w:w="5386" w:type="dxa"/>
            <w:vAlign w:val="center"/>
          </w:tcPr>
          <w:p>
            <w:pPr>
              <w:pStyle w:val="13"/>
            </w:pPr>
            <w:r>
              <w:t>按季度于3月、6月、9月12月底前发放</w:t>
            </w:r>
          </w:p>
        </w:tc>
        <w:tc>
          <w:tcPr>
            <w:tcW w:w="2268" w:type="dxa"/>
            <w:vAlign w:val="center"/>
          </w:tcPr>
          <w:p>
            <w:pPr>
              <w:pStyle w:val="13"/>
            </w:pPr>
            <w:r>
              <w:t>资金到位后及时发放</w:t>
            </w:r>
          </w:p>
        </w:tc>
        <w:tc>
          <w:tcPr>
            <w:tcW w:w="1276" w:type="dxa"/>
            <w:vAlign w:val="center"/>
          </w:tcPr>
          <w:p>
            <w:pPr>
              <w:pStyle w:val="13"/>
            </w:pPr>
            <w:r>
              <w:t>政府工作要点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城镇户籍低保、低收入困难家庭申请的保障率</w:t>
            </w:r>
          </w:p>
          <w:p>
            <w:pPr>
              <w:pStyle w:val="13"/>
            </w:pPr>
          </w:p>
        </w:tc>
        <w:tc>
          <w:tcPr>
            <w:tcW w:w="5386" w:type="dxa"/>
            <w:vAlign w:val="center"/>
          </w:tcPr>
          <w:p>
            <w:pPr>
              <w:pStyle w:val="13"/>
            </w:pPr>
            <w:r>
              <w:t>已保家庭户数占应保家庭户数比率</w:t>
            </w:r>
          </w:p>
          <w:p>
            <w:pPr>
              <w:pStyle w:val="13"/>
            </w:pPr>
          </w:p>
        </w:tc>
        <w:tc>
          <w:tcPr>
            <w:tcW w:w="2268" w:type="dxa"/>
            <w:vAlign w:val="center"/>
          </w:tcPr>
          <w:p>
            <w:pPr>
              <w:pStyle w:val="13"/>
            </w:pPr>
            <w:r>
              <w:t>≥90%</w:t>
            </w:r>
          </w:p>
        </w:tc>
        <w:tc>
          <w:tcPr>
            <w:tcW w:w="1276" w:type="dxa"/>
            <w:vAlign w:val="center"/>
          </w:tcPr>
          <w:p>
            <w:pPr>
              <w:pStyle w:val="13"/>
            </w:pPr>
            <w:r>
              <w:t>补贴公告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长期提升政府形象</w:t>
            </w:r>
          </w:p>
          <w:p>
            <w:pPr>
              <w:pStyle w:val="13"/>
            </w:pPr>
          </w:p>
        </w:tc>
        <w:tc>
          <w:tcPr>
            <w:tcW w:w="5386" w:type="dxa"/>
            <w:vAlign w:val="center"/>
          </w:tcPr>
          <w:p>
            <w:pPr>
              <w:pStyle w:val="13"/>
            </w:pPr>
            <w:r>
              <w:t>通过住房补贴发放，长期提升政府在心中公众形象</w:t>
            </w:r>
          </w:p>
          <w:p>
            <w:pPr>
              <w:pStyle w:val="13"/>
            </w:pPr>
          </w:p>
        </w:tc>
        <w:tc>
          <w:tcPr>
            <w:tcW w:w="2268" w:type="dxa"/>
            <w:vAlign w:val="center"/>
          </w:tcPr>
          <w:p>
            <w:pPr>
              <w:pStyle w:val="13"/>
            </w:pPr>
            <w:r>
              <w:t>长期提升</w:t>
            </w:r>
          </w:p>
          <w:p>
            <w:pPr>
              <w:pStyle w:val="13"/>
            </w:pPr>
          </w:p>
        </w:tc>
        <w:tc>
          <w:tcPr>
            <w:tcW w:w="1276" w:type="dxa"/>
            <w:vAlign w:val="center"/>
          </w:tcPr>
          <w:p>
            <w:pPr>
              <w:pStyle w:val="13"/>
            </w:pPr>
            <w:r>
              <w:t>补贴公告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城镇低收入住房困难家庭满意度</w:t>
            </w:r>
          </w:p>
          <w:p>
            <w:pPr>
              <w:pStyle w:val="13"/>
            </w:pPr>
          </w:p>
        </w:tc>
        <w:tc>
          <w:tcPr>
            <w:tcW w:w="5386" w:type="dxa"/>
            <w:vAlign w:val="center"/>
          </w:tcPr>
          <w:p>
            <w:pPr>
              <w:pStyle w:val="13"/>
            </w:pPr>
            <w:r>
              <w:t>城镇低收入住房困难家庭满意度</w:t>
            </w:r>
          </w:p>
          <w:p>
            <w:pPr>
              <w:pStyle w:val="13"/>
            </w:pP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3"/>
        <w:gridCol w:w="900"/>
        <w:gridCol w:w="1200"/>
        <w:gridCol w:w="1380"/>
        <w:gridCol w:w="690"/>
        <w:gridCol w:w="495"/>
        <w:gridCol w:w="930"/>
        <w:gridCol w:w="975"/>
        <w:gridCol w:w="1020"/>
        <w:gridCol w:w="840"/>
        <w:gridCol w:w="1110"/>
        <w:gridCol w:w="795"/>
        <w:gridCol w:w="780"/>
        <w:gridCol w:w="690"/>
        <w:gridCol w:w="12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298" w:type="dxa"/>
            <w:gridSpan w:val="7"/>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749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03" w:type="dxa"/>
            <w:gridSpan w:val="2"/>
            <w:vAlign w:val="center"/>
          </w:tcPr>
          <w:p>
            <w:pPr>
              <w:pStyle w:val="11"/>
            </w:pPr>
            <w:r>
              <w:t>政府采购项目来源</w:t>
            </w:r>
          </w:p>
        </w:tc>
        <w:tc>
          <w:tcPr>
            <w:tcW w:w="1200" w:type="dxa"/>
            <w:vMerge w:val="restart"/>
            <w:vAlign w:val="center"/>
          </w:tcPr>
          <w:p>
            <w:pPr>
              <w:pStyle w:val="11"/>
            </w:pPr>
            <w:r>
              <w:t>采购物品名称</w:t>
            </w:r>
          </w:p>
        </w:tc>
        <w:tc>
          <w:tcPr>
            <w:tcW w:w="1380" w:type="dxa"/>
            <w:vMerge w:val="restart"/>
            <w:vAlign w:val="center"/>
          </w:tcPr>
          <w:p>
            <w:pPr>
              <w:pStyle w:val="11"/>
            </w:pPr>
            <w:r>
              <w:t>政府采购目录序号</w:t>
            </w:r>
          </w:p>
        </w:tc>
        <w:tc>
          <w:tcPr>
            <w:tcW w:w="690" w:type="dxa"/>
            <w:vMerge w:val="restart"/>
            <w:vAlign w:val="center"/>
          </w:tcPr>
          <w:p>
            <w:pPr>
              <w:pStyle w:val="11"/>
            </w:pPr>
            <w:r>
              <w:t>计量  单位</w:t>
            </w:r>
          </w:p>
        </w:tc>
        <w:tc>
          <w:tcPr>
            <w:tcW w:w="495" w:type="dxa"/>
            <w:vMerge w:val="restart"/>
            <w:vAlign w:val="center"/>
          </w:tcPr>
          <w:p>
            <w:pPr>
              <w:pStyle w:val="11"/>
            </w:pPr>
            <w:r>
              <w:t>数量</w:t>
            </w:r>
          </w:p>
        </w:tc>
        <w:tc>
          <w:tcPr>
            <w:tcW w:w="930" w:type="dxa"/>
            <w:vMerge w:val="restart"/>
            <w:vAlign w:val="center"/>
          </w:tcPr>
          <w:p>
            <w:pPr>
              <w:pStyle w:val="11"/>
            </w:pPr>
            <w:r>
              <w:t>单价</w:t>
            </w:r>
          </w:p>
        </w:tc>
        <w:tc>
          <w:tcPr>
            <w:tcW w:w="6210" w:type="dxa"/>
            <w:gridSpan w:val="7"/>
            <w:vAlign w:val="center"/>
          </w:tcPr>
          <w:p>
            <w:pPr>
              <w:pStyle w:val="11"/>
            </w:pPr>
            <w:r>
              <w:t>政府采购金额（当年部门预算安排资金）</w:t>
            </w:r>
          </w:p>
        </w:tc>
        <w:tc>
          <w:tcPr>
            <w:tcW w:w="1282" w:type="dxa"/>
            <w:vMerge w:val="restart"/>
            <w:vAlign w:val="center"/>
          </w:tcPr>
          <w:p>
            <w:pPr>
              <w:pStyle w:val="11"/>
            </w:pPr>
            <w:r>
              <w:t>2024年  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3" w:type="dxa"/>
            <w:vAlign w:val="center"/>
          </w:tcPr>
          <w:p>
            <w:pPr>
              <w:pStyle w:val="11"/>
            </w:pPr>
            <w:r>
              <w:t>项目名称</w:t>
            </w:r>
          </w:p>
        </w:tc>
        <w:tc>
          <w:tcPr>
            <w:tcW w:w="900" w:type="dxa"/>
            <w:vAlign w:val="center"/>
          </w:tcPr>
          <w:p>
            <w:pPr>
              <w:pStyle w:val="11"/>
            </w:pPr>
            <w:r>
              <w:t>预算    资金</w:t>
            </w:r>
          </w:p>
        </w:tc>
        <w:tc>
          <w:tcPr>
            <w:tcW w:w="1200" w:type="dxa"/>
            <w:vMerge w:val="continue"/>
          </w:tcPr>
          <w:p/>
        </w:tc>
        <w:tc>
          <w:tcPr>
            <w:tcW w:w="1380" w:type="dxa"/>
            <w:vMerge w:val="continue"/>
          </w:tcPr>
          <w:p/>
        </w:tc>
        <w:tc>
          <w:tcPr>
            <w:tcW w:w="690" w:type="dxa"/>
            <w:vMerge w:val="continue"/>
          </w:tcPr>
          <w:p/>
        </w:tc>
        <w:tc>
          <w:tcPr>
            <w:tcW w:w="495" w:type="dxa"/>
            <w:vMerge w:val="continue"/>
          </w:tcPr>
          <w:p/>
        </w:tc>
        <w:tc>
          <w:tcPr>
            <w:tcW w:w="930" w:type="dxa"/>
            <w:vMerge w:val="continue"/>
          </w:tcPr>
          <w:p/>
        </w:tc>
        <w:tc>
          <w:tcPr>
            <w:tcW w:w="975" w:type="dxa"/>
            <w:vAlign w:val="center"/>
          </w:tcPr>
          <w:p>
            <w:pPr>
              <w:pStyle w:val="11"/>
            </w:pPr>
            <w:r>
              <w:t>合计</w:t>
            </w:r>
          </w:p>
        </w:tc>
        <w:tc>
          <w:tcPr>
            <w:tcW w:w="1020" w:type="dxa"/>
            <w:vAlign w:val="center"/>
          </w:tcPr>
          <w:p>
            <w:pPr>
              <w:pStyle w:val="11"/>
            </w:pPr>
            <w:r>
              <w:t>一般公共预算拨款</w:t>
            </w:r>
          </w:p>
        </w:tc>
        <w:tc>
          <w:tcPr>
            <w:tcW w:w="840" w:type="dxa"/>
            <w:vAlign w:val="center"/>
          </w:tcPr>
          <w:p>
            <w:pPr>
              <w:pStyle w:val="11"/>
            </w:pPr>
            <w:r>
              <w:t>基金预算拨款</w:t>
            </w:r>
          </w:p>
        </w:tc>
        <w:tc>
          <w:tcPr>
            <w:tcW w:w="1110" w:type="dxa"/>
            <w:vAlign w:val="center"/>
          </w:tcPr>
          <w:p>
            <w:pPr>
              <w:pStyle w:val="11"/>
            </w:pPr>
            <w:r>
              <w:t>国有资本经营预算拨款</w:t>
            </w:r>
          </w:p>
        </w:tc>
        <w:tc>
          <w:tcPr>
            <w:tcW w:w="795" w:type="dxa"/>
            <w:vAlign w:val="center"/>
          </w:tcPr>
          <w:p>
            <w:pPr>
              <w:pStyle w:val="11"/>
            </w:pPr>
            <w:r>
              <w:t>财政专户核拨</w:t>
            </w:r>
          </w:p>
        </w:tc>
        <w:tc>
          <w:tcPr>
            <w:tcW w:w="780" w:type="dxa"/>
            <w:vAlign w:val="center"/>
          </w:tcPr>
          <w:p>
            <w:pPr>
              <w:pStyle w:val="11"/>
            </w:pPr>
            <w:r>
              <w:t>单位    资金</w:t>
            </w:r>
          </w:p>
        </w:tc>
        <w:tc>
          <w:tcPr>
            <w:tcW w:w="690" w:type="dxa"/>
            <w:vAlign w:val="center"/>
          </w:tcPr>
          <w:p>
            <w:pPr>
              <w:pStyle w:val="11"/>
            </w:pPr>
            <w:r>
              <w:t>上年结转结余</w:t>
            </w:r>
          </w:p>
        </w:tc>
        <w:tc>
          <w:tcPr>
            <w:tcW w:w="128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3" w:type="dxa"/>
            <w:vAlign w:val="center"/>
          </w:tcPr>
          <w:p>
            <w:pPr>
              <w:pStyle w:val="15"/>
            </w:pPr>
            <w:r>
              <w:t>合  计</w:t>
            </w:r>
          </w:p>
        </w:tc>
        <w:tc>
          <w:tcPr>
            <w:tcW w:w="900" w:type="dxa"/>
            <w:vAlign w:val="center"/>
          </w:tcPr>
          <w:p>
            <w:pPr>
              <w:pStyle w:val="16"/>
            </w:pPr>
          </w:p>
        </w:tc>
        <w:tc>
          <w:tcPr>
            <w:tcW w:w="1200" w:type="dxa"/>
            <w:vAlign w:val="center"/>
          </w:tcPr>
          <w:p>
            <w:pPr>
              <w:pStyle w:val="17"/>
            </w:pPr>
          </w:p>
        </w:tc>
        <w:tc>
          <w:tcPr>
            <w:tcW w:w="1380" w:type="dxa"/>
            <w:vAlign w:val="center"/>
          </w:tcPr>
          <w:p>
            <w:pPr>
              <w:pStyle w:val="17"/>
            </w:pPr>
          </w:p>
        </w:tc>
        <w:tc>
          <w:tcPr>
            <w:tcW w:w="690" w:type="dxa"/>
            <w:vAlign w:val="center"/>
          </w:tcPr>
          <w:p>
            <w:pPr>
              <w:pStyle w:val="15"/>
            </w:pPr>
          </w:p>
        </w:tc>
        <w:tc>
          <w:tcPr>
            <w:tcW w:w="495" w:type="dxa"/>
            <w:vAlign w:val="center"/>
          </w:tcPr>
          <w:p>
            <w:pPr>
              <w:pStyle w:val="16"/>
            </w:pPr>
          </w:p>
        </w:tc>
        <w:tc>
          <w:tcPr>
            <w:tcW w:w="930" w:type="dxa"/>
            <w:vAlign w:val="center"/>
          </w:tcPr>
          <w:p>
            <w:pPr>
              <w:pStyle w:val="16"/>
            </w:pPr>
          </w:p>
        </w:tc>
        <w:tc>
          <w:tcPr>
            <w:tcW w:w="975" w:type="dxa"/>
            <w:vAlign w:val="center"/>
          </w:tcPr>
          <w:p>
            <w:pPr>
              <w:pStyle w:val="16"/>
            </w:pPr>
            <w:r>
              <w:t>800.00</w:t>
            </w:r>
          </w:p>
        </w:tc>
        <w:tc>
          <w:tcPr>
            <w:tcW w:w="1020" w:type="dxa"/>
            <w:vAlign w:val="center"/>
          </w:tcPr>
          <w:p>
            <w:pPr>
              <w:pStyle w:val="16"/>
            </w:pPr>
            <w:r>
              <w:t>800.00</w:t>
            </w:r>
          </w:p>
        </w:tc>
        <w:tc>
          <w:tcPr>
            <w:tcW w:w="840" w:type="dxa"/>
            <w:vAlign w:val="center"/>
          </w:tcPr>
          <w:p>
            <w:pPr>
              <w:pStyle w:val="16"/>
            </w:pPr>
          </w:p>
        </w:tc>
        <w:tc>
          <w:tcPr>
            <w:tcW w:w="1110" w:type="dxa"/>
            <w:vAlign w:val="center"/>
          </w:tcPr>
          <w:p>
            <w:pPr>
              <w:pStyle w:val="16"/>
            </w:pPr>
          </w:p>
        </w:tc>
        <w:tc>
          <w:tcPr>
            <w:tcW w:w="795" w:type="dxa"/>
            <w:vAlign w:val="center"/>
          </w:tcPr>
          <w:p>
            <w:pPr>
              <w:pStyle w:val="16"/>
            </w:pPr>
          </w:p>
        </w:tc>
        <w:tc>
          <w:tcPr>
            <w:tcW w:w="780" w:type="dxa"/>
            <w:vAlign w:val="center"/>
          </w:tcPr>
          <w:p>
            <w:pPr>
              <w:pStyle w:val="16"/>
            </w:pPr>
          </w:p>
        </w:tc>
        <w:tc>
          <w:tcPr>
            <w:tcW w:w="690" w:type="dxa"/>
            <w:vAlign w:val="center"/>
          </w:tcPr>
          <w:p>
            <w:pPr>
              <w:pStyle w:val="16"/>
            </w:pPr>
          </w:p>
        </w:tc>
        <w:tc>
          <w:tcPr>
            <w:tcW w:w="1282" w:type="dxa"/>
            <w:vAlign w:val="center"/>
          </w:tcPr>
          <w:p>
            <w:pPr>
              <w:pStyle w:val="16"/>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3" w:type="dxa"/>
            <w:vAlign w:val="center"/>
          </w:tcPr>
          <w:p>
            <w:pPr>
              <w:pStyle w:val="15"/>
            </w:pPr>
            <w:r>
              <w:t>承德市双滦区住房和城乡建设局本级小计</w:t>
            </w:r>
          </w:p>
        </w:tc>
        <w:tc>
          <w:tcPr>
            <w:tcW w:w="900" w:type="dxa"/>
            <w:vAlign w:val="center"/>
          </w:tcPr>
          <w:p>
            <w:pPr>
              <w:pStyle w:val="16"/>
            </w:pPr>
          </w:p>
        </w:tc>
        <w:tc>
          <w:tcPr>
            <w:tcW w:w="1200" w:type="dxa"/>
            <w:vAlign w:val="center"/>
          </w:tcPr>
          <w:p>
            <w:pPr>
              <w:pStyle w:val="17"/>
            </w:pPr>
          </w:p>
        </w:tc>
        <w:tc>
          <w:tcPr>
            <w:tcW w:w="1380" w:type="dxa"/>
            <w:vAlign w:val="center"/>
          </w:tcPr>
          <w:p>
            <w:pPr>
              <w:pStyle w:val="17"/>
            </w:pPr>
          </w:p>
        </w:tc>
        <w:tc>
          <w:tcPr>
            <w:tcW w:w="690" w:type="dxa"/>
            <w:vAlign w:val="center"/>
          </w:tcPr>
          <w:p>
            <w:pPr>
              <w:pStyle w:val="15"/>
            </w:pPr>
          </w:p>
        </w:tc>
        <w:tc>
          <w:tcPr>
            <w:tcW w:w="495" w:type="dxa"/>
            <w:vAlign w:val="center"/>
          </w:tcPr>
          <w:p>
            <w:pPr>
              <w:pStyle w:val="16"/>
            </w:pPr>
          </w:p>
        </w:tc>
        <w:tc>
          <w:tcPr>
            <w:tcW w:w="930" w:type="dxa"/>
            <w:vAlign w:val="center"/>
          </w:tcPr>
          <w:p>
            <w:pPr>
              <w:pStyle w:val="16"/>
            </w:pPr>
          </w:p>
        </w:tc>
        <w:tc>
          <w:tcPr>
            <w:tcW w:w="975" w:type="dxa"/>
            <w:vAlign w:val="center"/>
          </w:tcPr>
          <w:p>
            <w:pPr>
              <w:pStyle w:val="16"/>
            </w:pPr>
            <w:r>
              <w:t>800.00</w:t>
            </w:r>
          </w:p>
        </w:tc>
        <w:tc>
          <w:tcPr>
            <w:tcW w:w="1020" w:type="dxa"/>
            <w:vAlign w:val="center"/>
          </w:tcPr>
          <w:p>
            <w:pPr>
              <w:pStyle w:val="16"/>
            </w:pPr>
            <w:r>
              <w:t>800.00</w:t>
            </w:r>
          </w:p>
        </w:tc>
        <w:tc>
          <w:tcPr>
            <w:tcW w:w="840" w:type="dxa"/>
            <w:vAlign w:val="center"/>
          </w:tcPr>
          <w:p>
            <w:pPr>
              <w:pStyle w:val="16"/>
            </w:pPr>
          </w:p>
        </w:tc>
        <w:tc>
          <w:tcPr>
            <w:tcW w:w="1110" w:type="dxa"/>
            <w:vAlign w:val="center"/>
          </w:tcPr>
          <w:p>
            <w:pPr>
              <w:pStyle w:val="16"/>
            </w:pPr>
          </w:p>
        </w:tc>
        <w:tc>
          <w:tcPr>
            <w:tcW w:w="795" w:type="dxa"/>
            <w:vAlign w:val="center"/>
          </w:tcPr>
          <w:p>
            <w:pPr>
              <w:pStyle w:val="16"/>
            </w:pPr>
          </w:p>
        </w:tc>
        <w:tc>
          <w:tcPr>
            <w:tcW w:w="780" w:type="dxa"/>
            <w:vAlign w:val="center"/>
          </w:tcPr>
          <w:p>
            <w:pPr>
              <w:pStyle w:val="16"/>
            </w:pPr>
          </w:p>
        </w:tc>
        <w:tc>
          <w:tcPr>
            <w:tcW w:w="690" w:type="dxa"/>
            <w:vAlign w:val="center"/>
          </w:tcPr>
          <w:p>
            <w:pPr>
              <w:pStyle w:val="16"/>
            </w:pPr>
          </w:p>
        </w:tc>
        <w:tc>
          <w:tcPr>
            <w:tcW w:w="1282" w:type="dxa"/>
            <w:vAlign w:val="center"/>
          </w:tcPr>
          <w:p>
            <w:pPr>
              <w:pStyle w:val="16"/>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3" w:type="dxa"/>
            <w:vAlign w:val="center"/>
          </w:tcPr>
          <w:p>
            <w:pPr>
              <w:pStyle w:val="13"/>
            </w:pPr>
            <w:r>
              <w:t>城区节点绿地鲜花栽植及摆放工程</w:t>
            </w:r>
          </w:p>
        </w:tc>
        <w:tc>
          <w:tcPr>
            <w:tcW w:w="900" w:type="dxa"/>
            <w:vAlign w:val="center"/>
          </w:tcPr>
          <w:p>
            <w:pPr>
              <w:pStyle w:val="12"/>
            </w:pPr>
            <w:r>
              <w:t>300.00</w:t>
            </w:r>
          </w:p>
        </w:tc>
        <w:tc>
          <w:tcPr>
            <w:tcW w:w="1200" w:type="dxa"/>
            <w:vAlign w:val="center"/>
          </w:tcPr>
          <w:p>
            <w:pPr>
              <w:pStyle w:val="13"/>
            </w:pPr>
            <w:r>
              <w:t>园林绿化工程施工</w:t>
            </w:r>
          </w:p>
        </w:tc>
        <w:tc>
          <w:tcPr>
            <w:tcW w:w="1380" w:type="dxa"/>
            <w:vAlign w:val="center"/>
          </w:tcPr>
          <w:p>
            <w:pPr>
              <w:pStyle w:val="13"/>
            </w:pPr>
            <w:r>
              <w:t>B02130500</w:t>
            </w:r>
          </w:p>
        </w:tc>
        <w:tc>
          <w:tcPr>
            <w:tcW w:w="690" w:type="dxa"/>
            <w:vAlign w:val="center"/>
          </w:tcPr>
          <w:p>
            <w:pPr>
              <w:pStyle w:val="14"/>
            </w:pPr>
            <w:r>
              <w:t>/</w:t>
            </w:r>
          </w:p>
        </w:tc>
        <w:tc>
          <w:tcPr>
            <w:tcW w:w="495" w:type="dxa"/>
            <w:vAlign w:val="center"/>
          </w:tcPr>
          <w:p>
            <w:pPr>
              <w:pStyle w:val="12"/>
            </w:pPr>
            <w:r>
              <w:t>1</w:t>
            </w:r>
          </w:p>
        </w:tc>
        <w:tc>
          <w:tcPr>
            <w:tcW w:w="930" w:type="dxa"/>
            <w:vAlign w:val="center"/>
          </w:tcPr>
          <w:p>
            <w:pPr>
              <w:pStyle w:val="12"/>
            </w:pPr>
            <w:r>
              <w:t>300.00</w:t>
            </w:r>
          </w:p>
        </w:tc>
        <w:tc>
          <w:tcPr>
            <w:tcW w:w="975" w:type="dxa"/>
            <w:vAlign w:val="center"/>
          </w:tcPr>
          <w:p>
            <w:pPr>
              <w:pStyle w:val="12"/>
            </w:pPr>
            <w:r>
              <w:t>300.00</w:t>
            </w:r>
          </w:p>
        </w:tc>
        <w:tc>
          <w:tcPr>
            <w:tcW w:w="1020" w:type="dxa"/>
            <w:vAlign w:val="center"/>
          </w:tcPr>
          <w:p>
            <w:pPr>
              <w:pStyle w:val="12"/>
            </w:pPr>
            <w:r>
              <w:t>300.00</w:t>
            </w:r>
          </w:p>
        </w:tc>
        <w:tc>
          <w:tcPr>
            <w:tcW w:w="840" w:type="dxa"/>
            <w:vAlign w:val="center"/>
          </w:tcPr>
          <w:p>
            <w:pPr>
              <w:pStyle w:val="12"/>
            </w:pPr>
          </w:p>
        </w:tc>
        <w:tc>
          <w:tcPr>
            <w:tcW w:w="1110" w:type="dxa"/>
            <w:vAlign w:val="center"/>
          </w:tcPr>
          <w:p>
            <w:pPr>
              <w:pStyle w:val="12"/>
            </w:pPr>
          </w:p>
        </w:tc>
        <w:tc>
          <w:tcPr>
            <w:tcW w:w="795" w:type="dxa"/>
            <w:vAlign w:val="center"/>
          </w:tcPr>
          <w:p>
            <w:pPr>
              <w:pStyle w:val="12"/>
            </w:pPr>
          </w:p>
        </w:tc>
        <w:tc>
          <w:tcPr>
            <w:tcW w:w="780" w:type="dxa"/>
            <w:vAlign w:val="center"/>
          </w:tcPr>
          <w:p>
            <w:pPr>
              <w:pStyle w:val="12"/>
            </w:pPr>
          </w:p>
        </w:tc>
        <w:tc>
          <w:tcPr>
            <w:tcW w:w="690" w:type="dxa"/>
            <w:vAlign w:val="center"/>
          </w:tcPr>
          <w:p>
            <w:pPr>
              <w:pStyle w:val="12"/>
            </w:pPr>
          </w:p>
        </w:tc>
        <w:tc>
          <w:tcPr>
            <w:tcW w:w="1282" w:type="dxa"/>
            <w:vAlign w:val="center"/>
          </w:tcPr>
          <w:p>
            <w:pPr>
              <w:pStyle w:val="12"/>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3" w:type="dxa"/>
            <w:vAlign w:val="center"/>
          </w:tcPr>
          <w:p>
            <w:pPr>
              <w:pStyle w:val="13"/>
            </w:pPr>
            <w:r>
              <w:t>绿地养护政府购买服务项目</w:t>
            </w:r>
          </w:p>
        </w:tc>
        <w:tc>
          <w:tcPr>
            <w:tcW w:w="900" w:type="dxa"/>
            <w:vAlign w:val="center"/>
          </w:tcPr>
          <w:p>
            <w:pPr>
              <w:pStyle w:val="12"/>
            </w:pPr>
            <w:r>
              <w:t>500.00</w:t>
            </w:r>
          </w:p>
        </w:tc>
        <w:tc>
          <w:tcPr>
            <w:tcW w:w="1200" w:type="dxa"/>
            <w:vAlign w:val="center"/>
          </w:tcPr>
          <w:p>
            <w:pPr>
              <w:pStyle w:val="13"/>
            </w:pPr>
            <w:r>
              <w:t>其他社会服务</w:t>
            </w:r>
          </w:p>
        </w:tc>
        <w:tc>
          <w:tcPr>
            <w:tcW w:w="1380" w:type="dxa"/>
            <w:vAlign w:val="center"/>
          </w:tcPr>
          <w:p>
            <w:pPr>
              <w:pStyle w:val="13"/>
            </w:pPr>
            <w:r>
              <w:t>C05990000</w:t>
            </w:r>
          </w:p>
        </w:tc>
        <w:tc>
          <w:tcPr>
            <w:tcW w:w="690" w:type="dxa"/>
            <w:vAlign w:val="center"/>
          </w:tcPr>
          <w:p>
            <w:pPr>
              <w:pStyle w:val="14"/>
            </w:pPr>
            <w:r>
              <w:t>/</w:t>
            </w:r>
          </w:p>
        </w:tc>
        <w:tc>
          <w:tcPr>
            <w:tcW w:w="495" w:type="dxa"/>
            <w:vAlign w:val="center"/>
          </w:tcPr>
          <w:p>
            <w:pPr>
              <w:pStyle w:val="12"/>
            </w:pPr>
            <w:r>
              <w:t>1</w:t>
            </w:r>
          </w:p>
        </w:tc>
        <w:tc>
          <w:tcPr>
            <w:tcW w:w="930" w:type="dxa"/>
            <w:vAlign w:val="center"/>
          </w:tcPr>
          <w:p>
            <w:pPr>
              <w:pStyle w:val="12"/>
            </w:pPr>
            <w:r>
              <w:t>100.00</w:t>
            </w:r>
          </w:p>
        </w:tc>
        <w:tc>
          <w:tcPr>
            <w:tcW w:w="975" w:type="dxa"/>
            <w:vAlign w:val="center"/>
          </w:tcPr>
          <w:p>
            <w:pPr>
              <w:pStyle w:val="12"/>
            </w:pPr>
            <w:r>
              <w:t>100.00</w:t>
            </w:r>
          </w:p>
        </w:tc>
        <w:tc>
          <w:tcPr>
            <w:tcW w:w="1020" w:type="dxa"/>
            <w:vAlign w:val="center"/>
          </w:tcPr>
          <w:p>
            <w:pPr>
              <w:pStyle w:val="12"/>
            </w:pPr>
            <w:r>
              <w:t>100.00</w:t>
            </w:r>
          </w:p>
        </w:tc>
        <w:tc>
          <w:tcPr>
            <w:tcW w:w="840" w:type="dxa"/>
            <w:vAlign w:val="center"/>
          </w:tcPr>
          <w:p>
            <w:pPr>
              <w:pStyle w:val="12"/>
            </w:pPr>
          </w:p>
        </w:tc>
        <w:tc>
          <w:tcPr>
            <w:tcW w:w="1110" w:type="dxa"/>
            <w:vAlign w:val="center"/>
          </w:tcPr>
          <w:p>
            <w:pPr>
              <w:pStyle w:val="12"/>
            </w:pPr>
          </w:p>
        </w:tc>
        <w:tc>
          <w:tcPr>
            <w:tcW w:w="795" w:type="dxa"/>
            <w:vAlign w:val="center"/>
          </w:tcPr>
          <w:p>
            <w:pPr>
              <w:pStyle w:val="12"/>
            </w:pPr>
          </w:p>
        </w:tc>
        <w:tc>
          <w:tcPr>
            <w:tcW w:w="780" w:type="dxa"/>
            <w:vAlign w:val="center"/>
          </w:tcPr>
          <w:p>
            <w:pPr>
              <w:pStyle w:val="12"/>
            </w:pPr>
          </w:p>
        </w:tc>
        <w:tc>
          <w:tcPr>
            <w:tcW w:w="690" w:type="dxa"/>
            <w:vAlign w:val="center"/>
          </w:tcPr>
          <w:p>
            <w:pPr>
              <w:pStyle w:val="12"/>
            </w:pPr>
          </w:p>
        </w:tc>
        <w:tc>
          <w:tcPr>
            <w:tcW w:w="1282"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3" w:type="dxa"/>
            <w:vAlign w:val="center"/>
          </w:tcPr>
          <w:p>
            <w:pPr>
              <w:pStyle w:val="13"/>
            </w:pPr>
            <w:r>
              <w:t>绿地养护政府购买服务项目</w:t>
            </w:r>
          </w:p>
        </w:tc>
        <w:tc>
          <w:tcPr>
            <w:tcW w:w="900" w:type="dxa"/>
            <w:vAlign w:val="center"/>
          </w:tcPr>
          <w:p>
            <w:pPr>
              <w:pStyle w:val="12"/>
            </w:pPr>
            <w:r>
              <w:t>500.00</w:t>
            </w:r>
          </w:p>
        </w:tc>
        <w:tc>
          <w:tcPr>
            <w:tcW w:w="1200" w:type="dxa"/>
            <w:vAlign w:val="center"/>
          </w:tcPr>
          <w:p>
            <w:pPr>
              <w:pStyle w:val="13"/>
            </w:pPr>
            <w:r>
              <w:t>其他生态环境保护和治理服务</w:t>
            </w:r>
          </w:p>
        </w:tc>
        <w:tc>
          <w:tcPr>
            <w:tcW w:w="1380" w:type="dxa"/>
            <w:vAlign w:val="center"/>
          </w:tcPr>
          <w:p>
            <w:pPr>
              <w:pStyle w:val="13"/>
            </w:pPr>
            <w:r>
              <w:t>C07990000</w:t>
            </w:r>
          </w:p>
        </w:tc>
        <w:tc>
          <w:tcPr>
            <w:tcW w:w="690" w:type="dxa"/>
            <w:vAlign w:val="center"/>
          </w:tcPr>
          <w:p>
            <w:pPr>
              <w:pStyle w:val="14"/>
            </w:pPr>
            <w:r>
              <w:t>/</w:t>
            </w:r>
          </w:p>
        </w:tc>
        <w:tc>
          <w:tcPr>
            <w:tcW w:w="495" w:type="dxa"/>
            <w:vAlign w:val="center"/>
          </w:tcPr>
          <w:p>
            <w:pPr>
              <w:pStyle w:val="12"/>
            </w:pPr>
            <w:r>
              <w:t>1</w:t>
            </w:r>
          </w:p>
        </w:tc>
        <w:tc>
          <w:tcPr>
            <w:tcW w:w="930" w:type="dxa"/>
            <w:vAlign w:val="center"/>
          </w:tcPr>
          <w:p>
            <w:pPr>
              <w:pStyle w:val="12"/>
            </w:pPr>
            <w:r>
              <w:t>100.00</w:t>
            </w:r>
          </w:p>
        </w:tc>
        <w:tc>
          <w:tcPr>
            <w:tcW w:w="975" w:type="dxa"/>
            <w:vAlign w:val="center"/>
          </w:tcPr>
          <w:p>
            <w:pPr>
              <w:pStyle w:val="12"/>
            </w:pPr>
            <w:r>
              <w:t>100.00</w:t>
            </w:r>
          </w:p>
        </w:tc>
        <w:tc>
          <w:tcPr>
            <w:tcW w:w="1020" w:type="dxa"/>
            <w:vAlign w:val="center"/>
          </w:tcPr>
          <w:p>
            <w:pPr>
              <w:pStyle w:val="12"/>
            </w:pPr>
            <w:r>
              <w:t>100.00</w:t>
            </w:r>
          </w:p>
        </w:tc>
        <w:tc>
          <w:tcPr>
            <w:tcW w:w="840" w:type="dxa"/>
            <w:vAlign w:val="center"/>
          </w:tcPr>
          <w:p>
            <w:pPr>
              <w:pStyle w:val="12"/>
            </w:pPr>
          </w:p>
        </w:tc>
        <w:tc>
          <w:tcPr>
            <w:tcW w:w="1110" w:type="dxa"/>
            <w:vAlign w:val="center"/>
          </w:tcPr>
          <w:p>
            <w:pPr>
              <w:pStyle w:val="12"/>
            </w:pPr>
          </w:p>
        </w:tc>
        <w:tc>
          <w:tcPr>
            <w:tcW w:w="795" w:type="dxa"/>
            <w:vAlign w:val="center"/>
          </w:tcPr>
          <w:p>
            <w:pPr>
              <w:pStyle w:val="12"/>
            </w:pPr>
          </w:p>
        </w:tc>
        <w:tc>
          <w:tcPr>
            <w:tcW w:w="780" w:type="dxa"/>
            <w:vAlign w:val="center"/>
          </w:tcPr>
          <w:p>
            <w:pPr>
              <w:pStyle w:val="12"/>
            </w:pPr>
          </w:p>
        </w:tc>
        <w:tc>
          <w:tcPr>
            <w:tcW w:w="690" w:type="dxa"/>
            <w:vAlign w:val="center"/>
          </w:tcPr>
          <w:p>
            <w:pPr>
              <w:pStyle w:val="12"/>
            </w:pPr>
          </w:p>
        </w:tc>
        <w:tc>
          <w:tcPr>
            <w:tcW w:w="1282"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3" w:type="dxa"/>
            <w:vAlign w:val="center"/>
          </w:tcPr>
          <w:p>
            <w:pPr>
              <w:pStyle w:val="13"/>
            </w:pPr>
            <w:r>
              <w:t>绿地养护政府购买服务项目</w:t>
            </w:r>
          </w:p>
        </w:tc>
        <w:tc>
          <w:tcPr>
            <w:tcW w:w="900" w:type="dxa"/>
            <w:vAlign w:val="center"/>
          </w:tcPr>
          <w:p>
            <w:pPr>
              <w:pStyle w:val="12"/>
            </w:pPr>
            <w:r>
              <w:t>500.00</w:t>
            </w:r>
          </w:p>
        </w:tc>
        <w:tc>
          <w:tcPr>
            <w:tcW w:w="1200" w:type="dxa"/>
            <w:vAlign w:val="center"/>
          </w:tcPr>
          <w:p>
            <w:pPr>
              <w:pStyle w:val="13"/>
            </w:pPr>
            <w:r>
              <w:t>园林绿化管理服务</w:t>
            </w:r>
          </w:p>
        </w:tc>
        <w:tc>
          <w:tcPr>
            <w:tcW w:w="1380" w:type="dxa"/>
            <w:vAlign w:val="center"/>
          </w:tcPr>
          <w:p>
            <w:pPr>
              <w:pStyle w:val="13"/>
            </w:pPr>
            <w:r>
              <w:t>C13030000</w:t>
            </w:r>
          </w:p>
        </w:tc>
        <w:tc>
          <w:tcPr>
            <w:tcW w:w="690" w:type="dxa"/>
            <w:vAlign w:val="center"/>
          </w:tcPr>
          <w:p>
            <w:pPr>
              <w:pStyle w:val="14"/>
            </w:pPr>
            <w:r>
              <w:t>/</w:t>
            </w:r>
          </w:p>
        </w:tc>
        <w:tc>
          <w:tcPr>
            <w:tcW w:w="495" w:type="dxa"/>
            <w:vAlign w:val="center"/>
          </w:tcPr>
          <w:p>
            <w:pPr>
              <w:pStyle w:val="12"/>
            </w:pPr>
            <w:r>
              <w:t>1</w:t>
            </w:r>
          </w:p>
        </w:tc>
        <w:tc>
          <w:tcPr>
            <w:tcW w:w="930" w:type="dxa"/>
            <w:vAlign w:val="center"/>
          </w:tcPr>
          <w:p>
            <w:pPr>
              <w:pStyle w:val="12"/>
            </w:pPr>
            <w:r>
              <w:t>100.00</w:t>
            </w:r>
          </w:p>
        </w:tc>
        <w:tc>
          <w:tcPr>
            <w:tcW w:w="975" w:type="dxa"/>
            <w:vAlign w:val="center"/>
          </w:tcPr>
          <w:p>
            <w:pPr>
              <w:pStyle w:val="12"/>
            </w:pPr>
            <w:r>
              <w:t>100.00</w:t>
            </w:r>
          </w:p>
        </w:tc>
        <w:tc>
          <w:tcPr>
            <w:tcW w:w="1020" w:type="dxa"/>
            <w:vAlign w:val="center"/>
          </w:tcPr>
          <w:p>
            <w:pPr>
              <w:pStyle w:val="12"/>
            </w:pPr>
            <w:r>
              <w:t>100.00</w:t>
            </w:r>
          </w:p>
        </w:tc>
        <w:tc>
          <w:tcPr>
            <w:tcW w:w="840" w:type="dxa"/>
            <w:vAlign w:val="center"/>
          </w:tcPr>
          <w:p>
            <w:pPr>
              <w:pStyle w:val="12"/>
            </w:pPr>
          </w:p>
        </w:tc>
        <w:tc>
          <w:tcPr>
            <w:tcW w:w="1110" w:type="dxa"/>
            <w:vAlign w:val="center"/>
          </w:tcPr>
          <w:p>
            <w:pPr>
              <w:pStyle w:val="12"/>
            </w:pPr>
          </w:p>
        </w:tc>
        <w:tc>
          <w:tcPr>
            <w:tcW w:w="795" w:type="dxa"/>
            <w:vAlign w:val="center"/>
          </w:tcPr>
          <w:p>
            <w:pPr>
              <w:pStyle w:val="12"/>
            </w:pPr>
          </w:p>
        </w:tc>
        <w:tc>
          <w:tcPr>
            <w:tcW w:w="780" w:type="dxa"/>
            <w:vAlign w:val="center"/>
          </w:tcPr>
          <w:p>
            <w:pPr>
              <w:pStyle w:val="12"/>
            </w:pPr>
          </w:p>
        </w:tc>
        <w:tc>
          <w:tcPr>
            <w:tcW w:w="690" w:type="dxa"/>
            <w:vAlign w:val="center"/>
          </w:tcPr>
          <w:p>
            <w:pPr>
              <w:pStyle w:val="12"/>
            </w:pPr>
          </w:p>
        </w:tc>
        <w:tc>
          <w:tcPr>
            <w:tcW w:w="1282"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3" w:type="dxa"/>
            <w:vAlign w:val="center"/>
          </w:tcPr>
          <w:p>
            <w:pPr>
              <w:pStyle w:val="13"/>
            </w:pPr>
            <w:r>
              <w:t>绿地养护政府购买服务项目</w:t>
            </w:r>
          </w:p>
        </w:tc>
        <w:tc>
          <w:tcPr>
            <w:tcW w:w="900" w:type="dxa"/>
            <w:vAlign w:val="center"/>
          </w:tcPr>
          <w:p>
            <w:pPr>
              <w:pStyle w:val="12"/>
            </w:pPr>
            <w:r>
              <w:t>500.00</w:t>
            </w:r>
          </w:p>
        </w:tc>
        <w:tc>
          <w:tcPr>
            <w:tcW w:w="1200" w:type="dxa"/>
            <w:vAlign w:val="center"/>
          </w:tcPr>
          <w:p>
            <w:pPr>
              <w:pStyle w:val="13"/>
            </w:pPr>
            <w:r>
              <w:t>其他公园和游览景区服务</w:t>
            </w:r>
          </w:p>
        </w:tc>
        <w:tc>
          <w:tcPr>
            <w:tcW w:w="1380" w:type="dxa"/>
            <w:vAlign w:val="center"/>
          </w:tcPr>
          <w:p>
            <w:pPr>
              <w:pStyle w:val="13"/>
            </w:pPr>
            <w:r>
              <w:t>C14990000</w:t>
            </w:r>
          </w:p>
        </w:tc>
        <w:tc>
          <w:tcPr>
            <w:tcW w:w="690" w:type="dxa"/>
            <w:vAlign w:val="center"/>
          </w:tcPr>
          <w:p>
            <w:pPr>
              <w:pStyle w:val="14"/>
            </w:pPr>
            <w:r>
              <w:t>/</w:t>
            </w:r>
          </w:p>
        </w:tc>
        <w:tc>
          <w:tcPr>
            <w:tcW w:w="495" w:type="dxa"/>
            <w:vAlign w:val="center"/>
          </w:tcPr>
          <w:p>
            <w:pPr>
              <w:pStyle w:val="12"/>
            </w:pPr>
            <w:r>
              <w:t>1</w:t>
            </w:r>
          </w:p>
        </w:tc>
        <w:tc>
          <w:tcPr>
            <w:tcW w:w="930" w:type="dxa"/>
            <w:vAlign w:val="center"/>
          </w:tcPr>
          <w:p>
            <w:pPr>
              <w:pStyle w:val="12"/>
            </w:pPr>
            <w:r>
              <w:t>100.00</w:t>
            </w:r>
          </w:p>
        </w:tc>
        <w:tc>
          <w:tcPr>
            <w:tcW w:w="975" w:type="dxa"/>
            <w:vAlign w:val="center"/>
          </w:tcPr>
          <w:p>
            <w:pPr>
              <w:pStyle w:val="12"/>
            </w:pPr>
            <w:r>
              <w:t>100.00</w:t>
            </w:r>
          </w:p>
        </w:tc>
        <w:tc>
          <w:tcPr>
            <w:tcW w:w="1020" w:type="dxa"/>
            <w:vAlign w:val="center"/>
          </w:tcPr>
          <w:p>
            <w:pPr>
              <w:pStyle w:val="12"/>
            </w:pPr>
            <w:r>
              <w:t>100.00</w:t>
            </w:r>
          </w:p>
        </w:tc>
        <w:tc>
          <w:tcPr>
            <w:tcW w:w="840" w:type="dxa"/>
            <w:vAlign w:val="center"/>
          </w:tcPr>
          <w:p>
            <w:pPr>
              <w:pStyle w:val="12"/>
            </w:pPr>
          </w:p>
        </w:tc>
        <w:tc>
          <w:tcPr>
            <w:tcW w:w="1110" w:type="dxa"/>
            <w:vAlign w:val="center"/>
          </w:tcPr>
          <w:p>
            <w:pPr>
              <w:pStyle w:val="12"/>
            </w:pPr>
          </w:p>
        </w:tc>
        <w:tc>
          <w:tcPr>
            <w:tcW w:w="795" w:type="dxa"/>
            <w:vAlign w:val="center"/>
          </w:tcPr>
          <w:p>
            <w:pPr>
              <w:pStyle w:val="12"/>
            </w:pPr>
          </w:p>
        </w:tc>
        <w:tc>
          <w:tcPr>
            <w:tcW w:w="780" w:type="dxa"/>
            <w:vAlign w:val="center"/>
          </w:tcPr>
          <w:p>
            <w:pPr>
              <w:pStyle w:val="12"/>
            </w:pPr>
          </w:p>
        </w:tc>
        <w:tc>
          <w:tcPr>
            <w:tcW w:w="690" w:type="dxa"/>
            <w:vAlign w:val="center"/>
          </w:tcPr>
          <w:p>
            <w:pPr>
              <w:pStyle w:val="12"/>
            </w:pPr>
          </w:p>
        </w:tc>
        <w:tc>
          <w:tcPr>
            <w:tcW w:w="1282"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3" w:type="dxa"/>
            <w:vAlign w:val="center"/>
          </w:tcPr>
          <w:p>
            <w:pPr>
              <w:pStyle w:val="13"/>
            </w:pPr>
            <w:r>
              <w:t>绿地养护政府购买服务项目</w:t>
            </w:r>
          </w:p>
        </w:tc>
        <w:tc>
          <w:tcPr>
            <w:tcW w:w="900" w:type="dxa"/>
            <w:vAlign w:val="center"/>
          </w:tcPr>
          <w:p>
            <w:pPr>
              <w:pStyle w:val="12"/>
            </w:pPr>
            <w:r>
              <w:t>500.00</w:t>
            </w:r>
          </w:p>
        </w:tc>
        <w:tc>
          <w:tcPr>
            <w:tcW w:w="1200" w:type="dxa"/>
            <w:vAlign w:val="center"/>
          </w:tcPr>
          <w:p>
            <w:pPr>
              <w:pStyle w:val="13"/>
            </w:pPr>
            <w:r>
              <w:t>其他服务</w:t>
            </w:r>
          </w:p>
        </w:tc>
        <w:tc>
          <w:tcPr>
            <w:tcW w:w="1380" w:type="dxa"/>
            <w:vAlign w:val="center"/>
          </w:tcPr>
          <w:p>
            <w:pPr>
              <w:pStyle w:val="13"/>
            </w:pPr>
            <w:r>
              <w:t>C99000000</w:t>
            </w:r>
          </w:p>
        </w:tc>
        <w:tc>
          <w:tcPr>
            <w:tcW w:w="690" w:type="dxa"/>
            <w:vAlign w:val="center"/>
          </w:tcPr>
          <w:p>
            <w:pPr>
              <w:pStyle w:val="14"/>
            </w:pPr>
            <w:r>
              <w:t>/</w:t>
            </w:r>
          </w:p>
        </w:tc>
        <w:tc>
          <w:tcPr>
            <w:tcW w:w="495" w:type="dxa"/>
            <w:vAlign w:val="center"/>
          </w:tcPr>
          <w:p>
            <w:pPr>
              <w:pStyle w:val="12"/>
            </w:pPr>
            <w:r>
              <w:t>1</w:t>
            </w:r>
          </w:p>
        </w:tc>
        <w:tc>
          <w:tcPr>
            <w:tcW w:w="930" w:type="dxa"/>
            <w:vAlign w:val="center"/>
          </w:tcPr>
          <w:p>
            <w:pPr>
              <w:pStyle w:val="12"/>
            </w:pPr>
            <w:r>
              <w:t>100.00</w:t>
            </w:r>
          </w:p>
        </w:tc>
        <w:tc>
          <w:tcPr>
            <w:tcW w:w="975" w:type="dxa"/>
            <w:vAlign w:val="center"/>
          </w:tcPr>
          <w:p>
            <w:pPr>
              <w:pStyle w:val="12"/>
            </w:pPr>
            <w:r>
              <w:t>100.00</w:t>
            </w:r>
          </w:p>
        </w:tc>
        <w:tc>
          <w:tcPr>
            <w:tcW w:w="1020" w:type="dxa"/>
            <w:vAlign w:val="center"/>
          </w:tcPr>
          <w:p>
            <w:pPr>
              <w:pStyle w:val="12"/>
            </w:pPr>
            <w:r>
              <w:t>100.00</w:t>
            </w:r>
          </w:p>
        </w:tc>
        <w:tc>
          <w:tcPr>
            <w:tcW w:w="840" w:type="dxa"/>
            <w:vAlign w:val="center"/>
          </w:tcPr>
          <w:p>
            <w:pPr>
              <w:pStyle w:val="12"/>
            </w:pPr>
          </w:p>
        </w:tc>
        <w:tc>
          <w:tcPr>
            <w:tcW w:w="1110" w:type="dxa"/>
            <w:vAlign w:val="center"/>
          </w:tcPr>
          <w:p>
            <w:pPr>
              <w:pStyle w:val="12"/>
            </w:pPr>
          </w:p>
        </w:tc>
        <w:tc>
          <w:tcPr>
            <w:tcW w:w="795" w:type="dxa"/>
            <w:vAlign w:val="center"/>
          </w:tcPr>
          <w:p>
            <w:pPr>
              <w:pStyle w:val="12"/>
            </w:pPr>
          </w:p>
        </w:tc>
        <w:tc>
          <w:tcPr>
            <w:tcW w:w="780" w:type="dxa"/>
            <w:vAlign w:val="center"/>
          </w:tcPr>
          <w:p>
            <w:pPr>
              <w:pStyle w:val="12"/>
            </w:pPr>
          </w:p>
        </w:tc>
        <w:tc>
          <w:tcPr>
            <w:tcW w:w="690" w:type="dxa"/>
            <w:vAlign w:val="center"/>
          </w:tcPr>
          <w:p>
            <w:pPr>
              <w:pStyle w:val="12"/>
            </w:pPr>
          </w:p>
        </w:tc>
        <w:tc>
          <w:tcPr>
            <w:tcW w:w="1282"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承德市双滦区住房和城乡建设局（含所属单位）上年末固定资产金额为652.70万元（详见下表）。本年度拟购置固定资产总额为0.00万元，已按要求列入政府采购预算，详见政府采购预算表。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2"/>
          <w:szCs w:val="32"/>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333承德市双滦区住房和城乡建设局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652.70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4873.54</w:t>
            </w:r>
          </w:p>
        </w:tc>
        <w:tc>
          <w:tcPr>
            <w:tcW w:w="2835" w:type="dxa"/>
            <w:vAlign w:val="center"/>
          </w:tcPr>
          <w:p>
            <w:pPr>
              <w:pStyle w:val="12"/>
            </w:pPr>
            <w:r>
              <w:t>520.79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1868</w:t>
            </w: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6</w:t>
            </w:r>
          </w:p>
        </w:tc>
        <w:tc>
          <w:tcPr>
            <w:tcW w:w="2835" w:type="dxa"/>
            <w:vAlign w:val="center"/>
          </w:tcPr>
          <w:p>
            <w:pPr>
              <w:pStyle w:val="12"/>
            </w:pPr>
            <w:r>
              <w:t>52.94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w:t>
            </w:r>
          </w:p>
        </w:tc>
        <w:tc>
          <w:tcPr>
            <w:tcW w:w="2835" w:type="dxa"/>
            <w:vAlign w:val="center"/>
          </w:tcPr>
          <w:p>
            <w:pPr>
              <w:pStyle w:val="12"/>
            </w:pPr>
            <w: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389</w:t>
            </w:r>
          </w:p>
        </w:tc>
        <w:tc>
          <w:tcPr>
            <w:tcW w:w="2835" w:type="dxa"/>
            <w:vAlign w:val="center"/>
          </w:tcPr>
          <w:p>
            <w:pPr>
              <w:pStyle w:val="12"/>
            </w:pPr>
            <w:r>
              <w:t>56.97</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mZiYWU4ZmEwOTQ2MDNhMjgwNDIyYTNkYmI1YmMwODMifQ=="/>
  </w:docVars>
  <w:rsids>
    <w:rsidRoot w:val="00000000"/>
    <w:rsid w:val="03F5174E"/>
    <w:rsid w:val="0C1E02E1"/>
    <w:rsid w:val="0DD8719C"/>
    <w:rsid w:val="1FC77172"/>
    <w:rsid w:val="23145494"/>
    <w:rsid w:val="2B744273"/>
    <w:rsid w:val="3C1557B6"/>
    <w:rsid w:val="42310E70"/>
    <w:rsid w:val="44522475"/>
    <w:rsid w:val="47BA4746"/>
    <w:rsid w:val="47E26FB8"/>
    <w:rsid w:val="4EF11F8A"/>
    <w:rsid w:val="51964434"/>
    <w:rsid w:val="56F444EE"/>
    <w:rsid w:val="5AED7F33"/>
    <w:rsid w:val="5F5C0237"/>
    <w:rsid w:val="5F724B4A"/>
    <w:rsid w:val="607E2BB0"/>
    <w:rsid w:val="62CE7D46"/>
    <w:rsid w:val="63816786"/>
    <w:rsid w:val="6C4B53A3"/>
    <w:rsid w:val="6D641D4E"/>
    <w:rsid w:val="72FD5F12"/>
    <w:rsid w:val="771C7B16"/>
    <w:rsid w:val="78286D02"/>
    <w:rsid w:val="79DE7ADE"/>
    <w:rsid w:val="7AF77DCA"/>
    <w:rsid w:val="7D8F64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2024-03-27T15:04:05Z</dcterms:created>
  <dcterms:modified xsi:type="dcterms:W3CDTF">2024-03-27T07:04:05Z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2024-03-27T15:04:06Z</dcterms:created>
  <dcterms:modified xsi:type="dcterms:W3CDTF">2024-03-27T07:04:06Z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2024-03-27T15:04:06Z</dcterms:created>
  <dcterms:modified xsi:type="dcterms:W3CDTF">2024-03-27T07:04:06Z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2024-03-27T15:04:06Z</dcterms:created>
  <dcterms:modified xsi:type="dcterms:W3CDTF">2024-03-27T07:04:06Z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2024-03-27T15:04:04Z</dcterms:created>
  <dcterms:modified xsi:type="dcterms:W3CDTF">2024-03-27T07:04:04Z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2024-03-27T15:04:06Z</dcterms:created>
  <dcterms:modified xsi:type="dcterms:W3CDTF">2024-03-27T07:04:06Z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2024-03-27T15:04:07Z</dcterms:created>
  <dcterms:modified xsi:type="dcterms:W3CDTF">2024-03-27T07:04:07Z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2024-03-27T15:04:07Z</dcterms:created>
  <dcterms:modified xsi:type="dcterms:W3CDTF">2024-03-27T07:04:07Z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2024-03-27T15:04:07Z</dcterms:created>
  <dcterms:modified xsi:type="dcterms:W3CDTF">2024-03-27T07:04:07Z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2024-03-27T15:04:04Z</dcterms:created>
  <dcterms:modified xsi:type="dcterms:W3CDTF">2024-03-27T07:04:04Z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2024-03-27T15:04:07Z</dcterms:created>
  <dcterms:modified xsi:type="dcterms:W3CDTF">2024-03-27T07:04:07Z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2024-03-27T15:04:07Z</dcterms:created>
  <dcterms:modified xsi:type="dcterms:W3CDTF">2024-03-27T07:04:07Z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2024-03-27T15:04:08Z</dcterms:created>
  <dcterms:modified xsi:type="dcterms:W3CDTF">2024-03-27T07:04:08Z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2024-03-27T15:04:04Z</dcterms:created>
  <dcterms:modified xsi:type="dcterms:W3CDTF">2024-03-27T07:04:04Z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2024-03-27T15:04:05Z</dcterms:created>
  <dcterms:modified xsi:type="dcterms:W3CDTF">2024-03-27T07:04:05Z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2024-03-27T15:04:00Z</dcterms:created>
  <dcterms:modified xsi:type="dcterms:W3CDTF">2024-03-27T07:04:00Z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2024-03-27T15:04:05Z</dcterms:created>
  <dcterms:modified xsi:type="dcterms:W3CDTF">2024-03-27T07:04:05Z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2024-03-27T15:04:05Z</dcterms:created>
  <dcterms:modified xsi:type="dcterms:W3CDTF">2024-03-27T07:04:05Z</dcterms:modified>
</cp:coreProperties>
</file>

<file path=customXml/itemProps1.xml><?xml version="1.0" encoding="utf-8"?>
<ds:datastoreItem xmlns:ds="http://schemas.openxmlformats.org/officeDocument/2006/customXml" ds:itemID="{33a5c24e-8f04-4beb-9f81-008026b2ada4}">
  <ds:schemaRefs/>
</ds:datastoreItem>
</file>

<file path=customXml/itemProps10.xml><?xml version="1.0" encoding="utf-8"?>
<ds:datastoreItem xmlns:ds="http://schemas.openxmlformats.org/officeDocument/2006/customXml" ds:itemID="{b45cae55-4acd-40c9-ab65-22cff6953e99}">
  <ds:schemaRefs/>
</ds:datastoreItem>
</file>

<file path=customXml/itemProps11.xml><?xml version="1.0" encoding="utf-8"?>
<ds:datastoreItem xmlns:ds="http://schemas.openxmlformats.org/officeDocument/2006/customXml" ds:itemID="{79a4ccec-c522-479a-8b33-eb9891822444}">
  <ds:schemaRefs/>
</ds:datastoreItem>
</file>

<file path=customXml/itemProps12.xml><?xml version="1.0" encoding="utf-8"?>
<ds:datastoreItem xmlns:ds="http://schemas.openxmlformats.org/officeDocument/2006/customXml" ds:itemID="{5e4d856f-3bd9-4b0d-bac0-83401c8c8e58}">
  <ds:schemaRefs/>
</ds:datastoreItem>
</file>

<file path=customXml/itemProps13.xml><?xml version="1.0" encoding="utf-8"?>
<ds:datastoreItem xmlns:ds="http://schemas.openxmlformats.org/officeDocument/2006/customXml" ds:itemID="{81628fb5-e7de-4cb2-8487-c7ec97b40c23}">
  <ds:schemaRefs/>
</ds:datastoreItem>
</file>

<file path=customXml/itemProps14.xml><?xml version="1.0" encoding="utf-8"?>
<ds:datastoreItem xmlns:ds="http://schemas.openxmlformats.org/officeDocument/2006/customXml" ds:itemID="{e6606260-16fb-4f33-9bb0-4ebd8cd23133}">
  <ds:schemaRefs/>
</ds:datastoreItem>
</file>

<file path=customXml/itemProps15.xml><?xml version="1.0" encoding="utf-8"?>
<ds:datastoreItem xmlns:ds="http://schemas.openxmlformats.org/officeDocument/2006/customXml" ds:itemID="{502a3418-af4f-4a0b-9f50-ef05cbd33caf}">
  <ds:schemaRefs/>
</ds:datastoreItem>
</file>

<file path=customXml/itemProps16.xml><?xml version="1.0" encoding="utf-8"?>
<ds:datastoreItem xmlns:ds="http://schemas.openxmlformats.org/officeDocument/2006/customXml" ds:itemID="{361c3667-2811-43a1-b96b-7a3cab702694}">
  <ds:schemaRefs/>
</ds:datastoreItem>
</file>

<file path=customXml/itemProps17.xml><?xml version="1.0" encoding="utf-8"?>
<ds:datastoreItem xmlns:ds="http://schemas.openxmlformats.org/officeDocument/2006/customXml" ds:itemID="{ba78bd16-b4b3-4c1f-b641-ea28eaf79aac}">
  <ds:schemaRefs/>
</ds:datastoreItem>
</file>

<file path=customXml/itemProps18.xml><?xml version="1.0" encoding="utf-8"?>
<ds:datastoreItem xmlns:ds="http://schemas.openxmlformats.org/officeDocument/2006/customXml" ds:itemID="{0e323aa6-11df-48be-a3d2-432e40abfb72}">
  <ds:schemaRefs/>
</ds:datastoreItem>
</file>

<file path=customXml/itemProps19.xml><?xml version="1.0" encoding="utf-8"?>
<ds:datastoreItem xmlns:ds="http://schemas.openxmlformats.org/officeDocument/2006/customXml" ds:itemID="{b0071107-68ac-4b19-a639-1c37f6677cfb}">
  <ds:schemaRefs/>
</ds:datastoreItem>
</file>

<file path=customXml/itemProps2.xml><?xml version="1.0" encoding="utf-8"?>
<ds:datastoreItem xmlns:ds="http://schemas.openxmlformats.org/officeDocument/2006/customXml" ds:itemID="{5466ca56-db7d-4c8b-9ab9-597e040e7b6b}">
  <ds:schemaRefs/>
</ds:datastoreItem>
</file>

<file path=customXml/itemProps20.xml><?xml version="1.0" encoding="utf-8"?>
<ds:datastoreItem xmlns:ds="http://schemas.openxmlformats.org/officeDocument/2006/customXml" ds:itemID="{0055c867-fd8b-4c96-b0fb-362e3d230615}">
  <ds:schemaRefs/>
</ds:datastoreItem>
</file>

<file path=customXml/itemProps21.xml><?xml version="1.0" encoding="utf-8"?>
<ds:datastoreItem xmlns:ds="http://schemas.openxmlformats.org/officeDocument/2006/customXml" ds:itemID="{c4a8f232-6d95-4d02-917f-9a461682d6a7}">
  <ds:schemaRefs/>
</ds:datastoreItem>
</file>

<file path=customXml/itemProps22.xml><?xml version="1.0" encoding="utf-8"?>
<ds:datastoreItem xmlns:ds="http://schemas.openxmlformats.org/officeDocument/2006/customXml" ds:itemID="{8f026fbf-47a4-4d75-ab06-5e1f6e392a01}">
  <ds:schemaRefs/>
</ds:datastoreItem>
</file>

<file path=customXml/itemProps23.xml><?xml version="1.0" encoding="utf-8"?>
<ds:datastoreItem xmlns:ds="http://schemas.openxmlformats.org/officeDocument/2006/customXml" ds:itemID="{e4705d1a-a905-4424-b3ee-a7299b577e30}">
  <ds:schemaRefs/>
</ds:datastoreItem>
</file>

<file path=customXml/itemProps24.xml><?xml version="1.0" encoding="utf-8"?>
<ds:datastoreItem xmlns:ds="http://schemas.openxmlformats.org/officeDocument/2006/customXml" ds:itemID="{f3bf7b8f-6e00-40b1-9793-d447c93b4162}">
  <ds:schemaRefs/>
</ds:datastoreItem>
</file>

<file path=customXml/itemProps25.xml><?xml version="1.0" encoding="utf-8"?>
<ds:datastoreItem xmlns:ds="http://schemas.openxmlformats.org/officeDocument/2006/customXml" ds:itemID="{347b2873-8786-44f9-a40e-232c794f7a34}">
  <ds:schemaRefs/>
</ds:datastoreItem>
</file>

<file path=customXml/itemProps26.xml><?xml version="1.0" encoding="utf-8"?>
<ds:datastoreItem xmlns:ds="http://schemas.openxmlformats.org/officeDocument/2006/customXml" ds:itemID="{485ac9c0-8fd7-41fd-aa92-c055d6f6c8ed}">
  <ds:schemaRefs/>
</ds:datastoreItem>
</file>

<file path=customXml/itemProps27.xml><?xml version="1.0" encoding="utf-8"?>
<ds:datastoreItem xmlns:ds="http://schemas.openxmlformats.org/officeDocument/2006/customXml" ds:itemID="{4ed1b6b0-cf54-47ef-ac71-4e8769e3f9b5}">
  <ds:schemaRefs/>
</ds:datastoreItem>
</file>

<file path=customXml/itemProps28.xml><?xml version="1.0" encoding="utf-8"?>
<ds:datastoreItem xmlns:ds="http://schemas.openxmlformats.org/officeDocument/2006/customXml" ds:itemID="{a81acb5f-d53f-42bf-8c80-147ed7c6d1f5}">
  <ds:schemaRefs/>
</ds:datastoreItem>
</file>

<file path=customXml/itemProps29.xml><?xml version="1.0" encoding="utf-8"?>
<ds:datastoreItem xmlns:ds="http://schemas.openxmlformats.org/officeDocument/2006/customXml" ds:itemID="{1ca82190-0947-472b-8e27-7eded4737a0c}">
  <ds:schemaRefs/>
</ds:datastoreItem>
</file>

<file path=customXml/itemProps3.xml><?xml version="1.0" encoding="utf-8"?>
<ds:datastoreItem xmlns:ds="http://schemas.openxmlformats.org/officeDocument/2006/customXml" ds:itemID="{99e0b992-d20e-4b00-9842-3f5b3dce4494}">
  <ds:schemaRefs/>
</ds:datastoreItem>
</file>

<file path=customXml/itemProps30.xml><?xml version="1.0" encoding="utf-8"?>
<ds:datastoreItem xmlns:ds="http://schemas.openxmlformats.org/officeDocument/2006/customXml" ds:itemID="{08c68bee-99ac-45c4-979b-465be0353c34}">
  <ds:schemaRefs/>
</ds:datastoreItem>
</file>

<file path=customXml/itemProps31.xml><?xml version="1.0" encoding="utf-8"?>
<ds:datastoreItem xmlns:ds="http://schemas.openxmlformats.org/officeDocument/2006/customXml" ds:itemID="{a320dd33-7b8d-4b7a-9d65-9457ece69ff3}">
  <ds:schemaRefs/>
</ds:datastoreItem>
</file>

<file path=customXml/itemProps32.xml><?xml version="1.0" encoding="utf-8"?>
<ds:datastoreItem xmlns:ds="http://schemas.openxmlformats.org/officeDocument/2006/customXml" ds:itemID="{2e4b14e1-28bd-4499-b835-c12cc818e93c}">
  <ds:schemaRefs/>
</ds:datastoreItem>
</file>

<file path=customXml/itemProps33.xml><?xml version="1.0" encoding="utf-8"?>
<ds:datastoreItem xmlns:ds="http://schemas.openxmlformats.org/officeDocument/2006/customXml" ds:itemID="{1e47e8fb-16c9-48a9-980f-ca43cf5dbcdd}">
  <ds:schemaRefs/>
</ds:datastoreItem>
</file>

<file path=customXml/itemProps34.xml><?xml version="1.0" encoding="utf-8"?>
<ds:datastoreItem xmlns:ds="http://schemas.openxmlformats.org/officeDocument/2006/customXml" ds:itemID="{d2506948-1a0e-46e8-8f1b-f15a641296a2}">
  <ds:schemaRefs/>
</ds:datastoreItem>
</file>

<file path=customXml/itemProps35.xml><?xml version="1.0" encoding="utf-8"?>
<ds:datastoreItem xmlns:ds="http://schemas.openxmlformats.org/officeDocument/2006/customXml" ds:itemID="{a427a9ae-a913-486a-8a37-2faccfe99d0f}">
  <ds:schemaRefs/>
</ds:datastoreItem>
</file>

<file path=customXml/itemProps36.xml><?xml version="1.0" encoding="utf-8"?>
<ds:datastoreItem xmlns:ds="http://schemas.openxmlformats.org/officeDocument/2006/customXml" ds:itemID="{d6102ec3-3ba4-41c5-8ec6-3d6b30c5930e}">
  <ds:schemaRefs/>
</ds:datastoreItem>
</file>

<file path=customXml/itemProps4.xml><?xml version="1.0" encoding="utf-8"?>
<ds:datastoreItem xmlns:ds="http://schemas.openxmlformats.org/officeDocument/2006/customXml" ds:itemID="{062c5f19-14d6-46ac-8d97-29fda6ff3aaa}">
  <ds:schemaRefs/>
</ds:datastoreItem>
</file>

<file path=customXml/itemProps5.xml><?xml version="1.0" encoding="utf-8"?>
<ds:datastoreItem xmlns:ds="http://schemas.openxmlformats.org/officeDocument/2006/customXml" ds:itemID="{09845a6d-8ce2-4aad-8202-38c0bb07fad7}">
  <ds:schemaRefs/>
</ds:datastoreItem>
</file>

<file path=customXml/itemProps6.xml><?xml version="1.0" encoding="utf-8"?>
<ds:datastoreItem xmlns:ds="http://schemas.openxmlformats.org/officeDocument/2006/customXml" ds:itemID="{f6a554c2-7690-4128-9621-1edbbb854772}">
  <ds:schemaRefs/>
</ds:datastoreItem>
</file>

<file path=customXml/itemProps7.xml><?xml version="1.0" encoding="utf-8"?>
<ds:datastoreItem xmlns:ds="http://schemas.openxmlformats.org/officeDocument/2006/customXml" ds:itemID="{decaf9fe-eecb-4176-9000-45df8ca6d0a6}">
  <ds:schemaRefs/>
</ds:datastoreItem>
</file>

<file path=customXml/itemProps8.xml><?xml version="1.0" encoding="utf-8"?>
<ds:datastoreItem xmlns:ds="http://schemas.openxmlformats.org/officeDocument/2006/customXml" ds:itemID="{1db6d34c-ebc8-4561-8d37-16671d3c5350}">
  <ds:schemaRefs/>
</ds:datastoreItem>
</file>

<file path=customXml/itemProps9.xml><?xml version="1.0" encoding="utf-8"?>
<ds:datastoreItem xmlns:ds="http://schemas.openxmlformats.org/officeDocument/2006/customXml" ds:itemID="{0a978e05-d155-49a0-81b2-e5824bfefed2}">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2024-03-27T15:04:00Z</dcterms:created>
  <dc:creator>Administrator</dc:creator>
  <cp:lastModifiedBy>张小懒</cp:lastModifiedBy>
  <cp:lastPrinted>2024-03-28T02:21:03Z</cp:lastPrinted>
  <dcterms:modified xsi:type="dcterms:W3CDTF">2024-03-28T02:32:09Z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1DD36C9D004441CCA5BE00DBF3415EC9_12</vt:lpwstr>
  </property>
</Properties>
</file>